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07ACE" w14:textId="58F6A7EE" w:rsidR="0042701C" w:rsidRDefault="0042701C" w:rsidP="0042701C">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007AF6">
        <w:rPr>
          <w:rFonts w:ascii="Arial" w:hAnsi="Arial" w:cs="Arial"/>
          <w:b/>
          <w:sz w:val="24"/>
          <w:szCs w:val="28"/>
          <w:lang w:val="en-US"/>
        </w:rPr>
        <w:t>6bis-e</w:t>
      </w:r>
      <w:r w:rsidRPr="001D2FBF">
        <w:rPr>
          <w:rFonts w:ascii="Arial" w:hAnsi="Arial" w:cs="Arial"/>
          <w:b/>
          <w:sz w:val="24"/>
          <w:szCs w:val="28"/>
        </w:rPr>
        <w:tab/>
      </w:r>
      <w:r w:rsidRPr="00096E86">
        <w:rPr>
          <w:rFonts w:ascii="Arial" w:hAnsi="Arial" w:cs="Arial"/>
          <w:b/>
          <w:sz w:val="24"/>
          <w:szCs w:val="28"/>
          <w:lang w:val="en-US"/>
        </w:rPr>
        <w:t>R4-2</w:t>
      </w:r>
      <w:r w:rsidR="008A7C89">
        <w:rPr>
          <w:rFonts w:ascii="Arial" w:hAnsi="Arial" w:cs="Arial"/>
          <w:b/>
          <w:sz w:val="24"/>
          <w:szCs w:val="28"/>
          <w:lang w:val="en-US"/>
        </w:rPr>
        <w:t>3</w:t>
      </w:r>
      <w:r w:rsidR="00680843" w:rsidRPr="00680843">
        <w:rPr>
          <w:rFonts w:ascii="Arial" w:hAnsi="Arial" w:cs="Arial"/>
          <w:b/>
          <w:sz w:val="24"/>
          <w:szCs w:val="28"/>
          <w:lang w:val="en-US"/>
        </w:rPr>
        <w:t>0</w:t>
      </w:r>
      <w:r w:rsidR="00080EEE" w:rsidRPr="00080EEE">
        <w:rPr>
          <w:rFonts w:ascii="Arial" w:hAnsi="Arial" w:cs="Arial"/>
          <w:b/>
          <w:sz w:val="24"/>
          <w:szCs w:val="28"/>
          <w:lang w:val="en-US"/>
        </w:rPr>
        <w:t>5059</w:t>
      </w:r>
    </w:p>
    <w:p w14:paraId="2CF3F40C" w14:textId="17979505" w:rsidR="0042701C" w:rsidRPr="001D2FBF" w:rsidRDefault="00007AF6" w:rsidP="0042701C">
      <w:pPr>
        <w:widowControl w:val="0"/>
        <w:tabs>
          <w:tab w:val="right" w:pos="9072"/>
        </w:tabs>
        <w:spacing w:after="0"/>
        <w:rPr>
          <w:rFonts w:ascii="Arial" w:hAnsi="Arial" w:cs="Arial"/>
          <w:b/>
          <w:sz w:val="24"/>
          <w:szCs w:val="28"/>
          <w:lang w:val="en-US"/>
        </w:rPr>
      </w:pPr>
      <w:r w:rsidRPr="00C06D4D">
        <w:rPr>
          <w:rFonts w:ascii="Arial" w:hAnsi="Arial" w:cs="Arial"/>
          <w:b/>
          <w:sz w:val="24"/>
          <w:lang w:val="en-US"/>
        </w:rPr>
        <w:t xml:space="preserve">Electronic Meeting, </w:t>
      </w:r>
      <w:r>
        <w:rPr>
          <w:rFonts w:ascii="Arial" w:hAnsi="Arial" w:cs="Arial"/>
          <w:b/>
          <w:sz w:val="24"/>
          <w:lang w:val="en-US"/>
        </w:rPr>
        <w:t>17th</w:t>
      </w:r>
      <w:r w:rsidRPr="00C06D4D">
        <w:rPr>
          <w:rFonts w:ascii="Arial" w:hAnsi="Arial" w:cs="Arial"/>
          <w:b/>
          <w:sz w:val="24"/>
          <w:lang w:val="en-US"/>
        </w:rPr>
        <w:t xml:space="preserve"> – 2</w:t>
      </w:r>
      <w:r>
        <w:rPr>
          <w:rFonts w:ascii="Arial" w:hAnsi="Arial" w:cs="Arial"/>
          <w:b/>
          <w:sz w:val="24"/>
          <w:lang w:val="en-US"/>
        </w:rPr>
        <w:t>6th</w:t>
      </w:r>
      <w:r w:rsidRPr="00C06D4D">
        <w:rPr>
          <w:rFonts w:ascii="Arial" w:hAnsi="Arial" w:cs="Arial"/>
          <w:b/>
          <w:sz w:val="24"/>
          <w:lang w:val="en-US"/>
        </w:rPr>
        <w:t xml:space="preserve"> </w:t>
      </w:r>
      <w:r>
        <w:rPr>
          <w:rFonts w:ascii="Arial" w:hAnsi="Arial" w:cs="Arial"/>
          <w:b/>
          <w:sz w:val="24"/>
          <w:lang w:val="en-US"/>
        </w:rPr>
        <w:t>April</w:t>
      </w:r>
      <w:r w:rsidRPr="00C06D4D">
        <w:rPr>
          <w:rFonts w:ascii="Arial" w:hAnsi="Arial" w:cs="Arial"/>
          <w:b/>
          <w:sz w:val="24"/>
          <w:lang w:val="en-US"/>
        </w:rPr>
        <w:t>, 202</w:t>
      </w:r>
      <w:r>
        <w:rPr>
          <w:rFonts w:ascii="Arial" w:hAnsi="Arial" w:cs="Arial"/>
          <w:b/>
          <w:sz w:val="24"/>
          <w:lang w:val="en-US"/>
        </w:rPr>
        <w:t>3</w:t>
      </w:r>
    </w:p>
    <w:bookmarkEnd w:id="1"/>
    <w:p w14:paraId="367FCFEA" w14:textId="6D3A7C0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0843" w:rsidRPr="00250E23">
        <w:rPr>
          <w:rFonts w:ascii="Arial" w:hAnsi="Arial" w:cs="Arial"/>
          <w:color w:val="000000"/>
          <w:sz w:val="22"/>
        </w:rPr>
        <w:t>5.23.2</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8EE84D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701C" w:rsidRPr="0042701C">
        <w:rPr>
          <w:rFonts w:ascii="Arial" w:hAnsi="Arial" w:cs="Arial"/>
          <w:color w:val="000000"/>
          <w:sz w:val="22"/>
          <w:lang w:val="en-US"/>
        </w:rPr>
        <w:t xml:space="preserve">Draft Reply LS </w:t>
      </w:r>
      <w:r w:rsidR="00007AF6" w:rsidRPr="008E0064">
        <w:rPr>
          <w:rFonts w:ascii="Arial" w:hAnsi="Arial" w:cs="Arial"/>
          <w:bCs/>
          <w:sz w:val="22"/>
          <w:szCs w:val="22"/>
          <w:lang w:eastAsia="en-GB"/>
        </w:rPr>
        <w:t xml:space="preserve">on </w:t>
      </w:r>
      <w:r w:rsidR="00007AF6">
        <w:rPr>
          <w:rFonts w:ascii="Arial" w:hAnsi="Arial" w:cs="Arial"/>
          <w:bCs/>
          <w:sz w:val="22"/>
          <w:szCs w:val="22"/>
          <w:lang w:eastAsia="en-GB"/>
        </w:rPr>
        <w:t xml:space="preserve">switching time for DL PRS or UL SRS frequency hopping for </w:t>
      </w:r>
      <w:proofErr w:type="spellStart"/>
      <w:r w:rsidR="00007AF6">
        <w:rPr>
          <w:rFonts w:ascii="Arial" w:hAnsi="Arial" w:cs="Arial"/>
          <w:bCs/>
          <w:sz w:val="22"/>
          <w:szCs w:val="22"/>
          <w:lang w:eastAsia="en-GB"/>
        </w:rPr>
        <w:t>RedCap</w:t>
      </w:r>
      <w:proofErr w:type="spellEnd"/>
      <w:r w:rsidR="00007AF6">
        <w:rPr>
          <w:rFonts w:ascii="Arial" w:hAnsi="Arial" w:cs="Arial"/>
          <w:bCs/>
          <w:sz w:val="22"/>
          <w:szCs w:val="22"/>
          <w:lang w:eastAsia="en-GB"/>
        </w:rPr>
        <w:t xml:space="preserve"> UEs</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pPr>
        <w:pStyle w:val="a3"/>
        <w:keepNext/>
        <w:keepLines/>
        <w:numPr>
          <w:ilvl w:val="0"/>
          <w:numId w:val="24"/>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1E700FC6" w14:textId="50E62378" w:rsidR="006536C3" w:rsidRDefault="00CE5D0B" w:rsidP="00250E23">
      <w:pPr>
        <w:spacing w:before="240"/>
        <w:jc w:val="both"/>
        <w:rPr>
          <w:sz w:val="22"/>
          <w:szCs w:val="22"/>
          <w:lang w:val="en-US"/>
        </w:rPr>
      </w:pPr>
      <w:r>
        <w:rPr>
          <w:rFonts w:hint="eastAsia"/>
          <w:sz w:val="22"/>
          <w:szCs w:val="22"/>
          <w:lang w:val="en-US"/>
        </w:rPr>
        <w:t>I</w:t>
      </w:r>
      <w:r>
        <w:rPr>
          <w:sz w:val="22"/>
          <w:szCs w:val="22"/>
          <w:lang w:val="en-US"/>
        </w:rPr>
        <w:t xml:space="preserve">n the </w:t>
      </w:r>
      <w:r w:rsidR="006536C3">
        <w:rPr>
          <w:sz w:val="22"/>
          <w:szCs w:val="22"/>
          <w:lang w:val="en-US"/>
        </w:rPr>
        <w:t>RAN</w:t>
      </w:r>
      <w:r w:rsidR="00FD53EF">
        <w:rPr>
          <w:sz w:val="22"/>
          <w:szCs w:val="22"/>
          <w:lang w:val="en-US"/>
        </w:rPr>
        <w:t>1</w:t>
      </w:r>
      <w:r>
        <w:rPr>
          <w:sz w:val="22"/>
          <w:szCs w:val="22"/>
          <w:lang w:val="en-US"/>
        </w:rPr>
        <w:t xml:space="preserve"> </w:t>
      </w:r>
      <w:r w:rsidR="006536C3">
        <w:rPr>
          <w:sz w:val="22"/>
          <w:szCs w:val="22"/>
          <w:lang w:val="en-US"/>
        </w:rPr>
        <w:t xml:space="preserve">LS </w:t>
      </w:r>
      <w:r w:rsidR="00E77D64">
        <w:rPr>
          <w:sz w:val="22"/>
          <w:szCs w:val="22"/>
          <w:lang w:val="en-US"/>
        </w:rPr>
        <w:t>[1]</w:t>
      </w:r>
      <w:r w:rsidR="000D07D9">
        <w:rPr>
          <w:sz w:val="22"/>
          <w:szCs w:val="22"/>
          <w:lang w:val="en-US"/>
        </w:rPr>
        <w:t xml:space="preserve"> </w:t>
      </w:r>
      <w:r w:rsidR="00FD53EF" w:rsidRPr="00FD53EF">
        <w:rPr>
          <w:sz w:val="22"/>
          <w:szCs w:val="22"/>
          <w:lang w:val="en-US"/>
        </w:rPr>
        <w:t xml:space="preserve">on switching time for DL PRS or UL SRS frequency hopping for </w:t>
      </w:r>
      <w:proofErr w:type="spellStart"/>
      <w:r w:rsidR="00FD53EF" w:rsidRPr="00FD53EF">
        <w:rPr>
          <w:sz w:val="22"/>
          <w:szCs w:val="22"/>
          <w:lang w:val="en-US"/>
        </w:rPr>
        <w:t>RedCap</w:t>
      </w:r>
      <w:proofErr w:type="spellEnd"/>
      <w:r w:rsidR="00FD53EF" w:rsidRPr="00FD53EF">
        <w:rPr>
          <w:sz w:val="22"/>
          <w:szCs w:val="22"/>
          <w:lang w:val="en-US"/>
        </w:rPr>
        <w:t xml:space="preserve"> UEs</w:t>
      </w:r>
      <w:r w:rsidR="006536C3">
        <w:rPr>
          <w:sz w:val="22"/>
          <w:szCs w:val="22"/>
          <w:lang w:val="en-US"/>
        </w:rPr>
        <w:t>,</w:t>
      </w:r>
      <w:r w:rsidR="00FD53EF">
        <w:rPr>
          <w:sz w:val="22"/>
          <w:szCs w:val="22"/>
          <w:lang w:val="en-US"/>
        </w:rPr>
        <w:t xml:space="preserve"> </w:t>
      </w:r>
      <w:r w:rsidR="000D07D9">
        <w:rPr>
          <w:sz w:val="22"/>
          <w:szCs w:val="22"/>
          <w:lang w:val="en-US"/>
        </w:rPr>
        <w:t xml:space="preserve">RAN4 is requested to provide </w:t>
      </w:r>
      <w:r w:rsidR="00464D14">
        <w:rPr>
          <w:sz w:val="22"/>
          <w:szCs w:val="22"/>
          <w:lang w:val="en-US"/>
        </w:rPr>
        <w:t xml:space="preserve">feedback </w:t>
      </w:r>
      <w:r w:rsidR="00464D14" w:rsidRPr="005A0E03">
        <w:rPr>
          <w:rFonts w:eastAsia="Times New Roman" w:cs="Arial"/>
          <w:bCs/>
          <w:sz w:val="22"/>
          <w:szCs w:val="22"/>
          <w:lang w:eastAsia="en-GB"/>
        </w:rPr>
        <w:t>on the feasible values for the switching time between hops, at least when numerology and bandwidth for each hop can be the same, and the Tx/Rx antennas used in all hops can be the same.</w:t>
      </w:r>
    </w:p>
    <w:tbl>
      <w:tblPr>
        <w:tblStyle w:val="afff5"/>
        <w:tblW w:w="0" w:type="auto"/>
        <w:tblInd w:w="0" w:type="dxa"/>
        <w:tblLook w:val="04A0" w:firstRow="1" w:lastRow="0" w:firstColumn="1" w:lastColumn="0" w:noHBand="0" w:noVBand="1"/>
      </w:tblPr>
      <w:tblGrid>
        <w:gridCol w:w="9630"/>
      </w:tblGrid>
      <w:tr w:rsidR="006536C3" w:rsidRPr="000C54EB" w14:paraId="7311813C" w14:textId="77777777" w:rsidTr="006536C3">
        <w:tc>
          <w:tcPr>
            <w:tcW w:w="9630" w:type="dxa"/>
          </w:tcPr>
          <w:p w14:paraId="543FCD45" w14:textId="77777777" w:rsidR="003425CD" w:rsidRPr="000C54EB" w:rsidRDefault="003425CD" w:rsidP="00C70212">
            <w:pPr>
              <w:spacing w:after="120" w:line="240" w:lineRule="auto"/>
              <w:rPr>
                <w:rFonts w:ascii="Times New Roman" w:eastAsia="等线" w:hAnsi="Times New Roman"/>
                <w:b/>
                <w:sz w:val="22"/>
                <w:szCs w:val="22"/>
              </w:rPr>
            </w:pPr>
            <w:r w:rsidRPr="000C54EB">
              <w:rPr>
                <w:rFonts w:ascii="Times New Roman" w:eastAsia="等线" w:hAnsi="Times New Roman"/>
                <w:b/>
                <w:sz w:val="22"/>
                <w:szCs w:val="22"/>
              </w:rPr>
              <w:t>1. Overall Description:</w:t>
            </w:r>
          </w:p>
          <w:p w14:paraId="0A3E2969" w14:textId="4DDA1C3D" w:rsidR="003425CD" w:rsidRPr="000C54EB" w:rsidRDefault="004B41DC" w:rsidP="00C70212">
            <w:pPr>
              <w:spacing w:line="240" w:lineRule="auto"/>
              <w:rPr>
                <w:rFonts w:ascii="Times New Roman" w:hAnsi="Times New Roman"/>
                <w:sz w:val="22"/>
                <w:szCs w:val="22"/>
                <w:lang w:eastAsia="zh-CN"/>
              </w:rPr>
            </w:pPr>
            <w:r w:rsidRPr="000C54EB">
              <w:rPr>
                <w:rFonts w:ascii="Times New Roman" w:hAnsi="Times New Roman"/>
                <w:sz w:val="22"/>
                <w:szCs w:val="22"/>
                <w:lang w:eastAsia="zh-CN"/>
              </w:rPr>
              <w:t xml:space="preserve">In the Rel-18 WI Expanded and Improved NR Positioning, in the agenda item “Positioning for redcap UEs”, RAN1 is discussing frequency hopping for the reception of the DL PRS and the transmission of UL SRS. </w:t>
            </w:r>
          </w:p>
          <w:p w14:paraId="437A3F6E" w14:textId="77777777" w:rsidR="00C70212" w:rsidRPr="000C54EB" w:rsidRDefault="00C70212" w:rsidP="00C70212">
            <w:pPr>
              <w:spacing w:line="240" w:lineRule="auto"/>
              <w:rPr>
                <w:rFonts w:ascii="Times New Roman" w:hAnsi="Times New Roman"/>
                <w:sz w:val="22"/>
                <w:szCs w:val="22"/>
                <w:lang w:eastAsia="zh-CN"/>
              </w:rPr>
            </w:pPr>
          </w:p>
          <w:p w14:paraId="32A18DF6" w14:textId="7CDD62A4" w:rsidR="003425CD" w:rsidRPr="000C54EB" w:rsidRDefault="004B41DC" w:rsidP="00C70212">
            <w:pPr>
              <w:spacing w:line="240" w:lineRule="auto"/>
              <w:rPr>
                <w:rFonts w:ascii="Times New Roman" w:hAnsi="Times New Roman"/>
                <w:sz w:val="22"/>
                <w:szCs w:val="22"/>
                <w:lang w:eastAsia="zh-CN"/>
              </w:rPr>
            </w:pPr>
            <w:r w:rsidRPr="000C54EB">
              <w:rPr>
                <w:rFonts w:ascii="Times New Roman" w:hAnsi="Times New Roman"/>
                <w:sz w:val="22"/>
                <w:szCs w:val="22"/>
                <w:lang w:eastAsia="zh-CN"/>
              </w:rPr>
              <w:t>RAN1 made the following agreements:</w:t>
            </w:r>
          </w:p>
          <w:tbl>
            <w:tblPr>
              <w:tblStyle w:val="afff5"/>
              <w:tblW w:w="0" w:type="auto"/>
              <w:tblInd w:w="0" w:type="dxa"/>
              <w:tblLook w:val="04A0" w:firstRow="1" w:lastRow="0" w:firstColumn="1" w:lastColumn="0" w:noHBand="0" w:noVBand="1"/>
            </w:tblPr>
            <w:tblGrid>
              <w:gridCol w:w="9307"/>
            </w:tblGrid>
            <w:tr w:rsidR="004B41DC" w:rsidRPr="000C54EB" w14:paraId="28C1AB4C" w14:textId="77777777" w:rsidTr="007204F4">
              <w:tc>
                <w:tcPr>
                  <w:tcW w:w="9307" w:type="dxa"/>
                </w:tcPr>
                <w:p w14:paraId="5639A571" w14:textId="77777777" w:rsidR="004B41DC" w:rsidRPr="000C54EB" w:rsidRDefault="004B41DC" w:rsidP="00C70212">
                  <w:pPr>
                    <w:spacing w:line="240" w:lineRule="auto"/>
                    <w:rPr>
                      <w:rFonts w:ascii="Times New Roman" w:hAnsi="Times New Roman"/>
                      <w:b/>
                      <w:bCs/>
                      <w:sz w:val="22"/>
                      <w:szCs w:val="22"/>
                      <w:lang w:val="en-US" w:eastAsia="ja-JP"/>
                    </w:rPr>
                  </w:pPr>
                  <w:r w:rsidRPr="000C54EB">
                    <w:rPr>
                      <w:rFonts w:ascii="Times New Roman" w:hAnsi="Times New Roman"/>
                      <w:b/>
                      <w:bCs/>
                      <w:sz w:val="22"/>
                      <w:szCs w:val="22"/>
                      <w:lang w:val="en-US" w:eastAsia="ja-JP"/>
                    </w:rPr>
                    <w:t>Conclusion</w:t>
                  </w:r>
                </w:p>
                <w:p w14:paraId="412B2A51" w14:textId="28D5430D" w:rsidR="004B41DC" w:rsidRPr="000C54EB" w:rsidRDefault="004B41DC" w:rsidP="00C70212">
                  <w:pPr>
                    <w:spacing w:line="240" w:lineRule="auto"/>
                    <w:rPr>
                      <w:rFonts w:ascii="Times New Roman" w:hAnsi="Times New Roman"/>
                      <w:sz w:val="22"/>
                      <w:szCs w:val="22"/>
                      <w:lang w:val="en-US" w:eastAsia="x-none"/>
                    </w:rPr>
                  </w:pPr>
                  <w:r w:rsidRPr="000C54EB">
                    <w:rPr>
                      <w:rFonts w:ascii="Times New Roman" w:hAnsi="Times New Roman"/>
                      <w:bCs/>
                      <w:sz w:val="22"/>
                      <w:szCs w:val="22"/>
                      <w:lang w:val="en-US" w:eastAsia="ja-JP"/>
                    </w:rPr>
                    <w:t xml:space="preserve">For positioning enhancements for </w:t>
                  </w:r>
                  <w:proofErr w:type="spellStart"/>
                  <w:r w:rsidRPr="000C54EB">
                    <w:rPr>
                      <w:rFonts w:ascii="Times New Roman" w:hAnsi="Times New Roman"/>
                      <w:bCs/>
                      <w:sz w:val="22"/>
                      <w:szCs w:val="22"/>
                      <w:lang w:val="en-US" w:eastAsia="ja-JP"/>
                    </w:rPr>
                    <w:t>RedCap</w:t>
                  </w:r>
                  <w:proofErr w:type="spellEnd"/>
                  <w:r w:rsidRPr="000C54EB">
                    <w:rPr>
                      <w:rFonts w:ascii="Times New Roman" w:hAnsi="Times New Roman"/>
                      <w:bCs/>
                      <w:sz w:val="22"/>
                      <w:szCs w:val="22"/>
                      <w:lang w:val="en-US" w:eastAsia="ja-JP"/>
                    </w:rPr>
                    <w:t xml:space="preserve"> UEs, only Rx frequency hopping of the DL PRS is supported.</w:t>
                  </w:r>
                </w:p>
                <w:p w14:paraId="300329D6" w14:textId="77777777" w:rsidR="004B41DC" w:rsidRPr="000C54EB" w:rsidRDefault="004B41DC" w:rsidP="00C70212">
                  <w:pPr>
                    <w:spacing w:line="240" w:lineRule="auto"/>
                    <w:rPr>
                      <w:rFonts w:ascii="Times New Roman" w:hAnsi="Times New Roman"/>
                      <w:b/>
                      <w:bCs/>
                      <w:sz w:val="22"/>
                      <w:szCs w:val="22"/>
                      <w:lang w:val="en-US" w:eastAsia="ja-JP"/>
                    </w:rPr>
                  </w:pPr>
                  <w:r w:rsidRPr="000C54EB">
                    <w:rPr>
                      <w:rFonts w:ascii="Times New Roman" w:hAnsi="Times New Roman"/>
                      <w:b/>
                      <w:bCs/>
                      <w:sz w:val="22"/>
                      <w:szCs w:val="22"/>
                      <w:highlight w:val="green"/>
                      <w:lang w:val="en-US" w:eastAsia="ja-JP"/>
                    </w:rPr>
                    <w:t>Agreement</w:t>
                  </w:r>
                </w:p>
                <w:p w14:paraId="0468CA5E" w14:textId="77777777" w:rsidR="004B41DC" w:rsidRPr="000C54EB" w:rsidRDefault="004B41DC" w:rsidP="00C70212">
                  <w:pPr>
                    <w:spacing w:line="240" w:lineRule="auto"/>
                    <w:rPr>
                      <w:rFonts w:ascii="Times New Roman" w:hAnsi="Times New Roman"/>
                      <w:bCs/>
                      <w:sz w:val="22"/>
                      <w:szCs w:val="22"/>
                      <w:lang w:val="en-US" w:eastAsia="ja-JP"/>
                    </w:rPr>
                  </w:pPr>
                  <w:r w:rsidRPr="000C54EB">
                    <w:rPr>
                      <w:rFonts w:ascii="Times New Roman" w:hAnsi="Times New Roman"/>
                      <w:bCs/>
                      <w:sz w:val="22"/>
                      <w:szCs w:val="22"/>
                      <w:lang w:val="en-US" w:eastAsia="ja-JP"/>
                    </w:rPr>
                    <w:t xml:space="preserve">For </w:t>
                  </w:r>
                  <w:proofErr w:type="spellStart"/>
                  <w:r w:rsidRPr="000C54EB">
                    <w:rPr>
                      <w:rFonts w:ascii="Times New Roman" w:hAnsi="Times New Roman"/>
                      <w:bCs/>
                      <w:sz w:val="22"/>
                      <w:szCs w:val="22"/>
                      <w:lang w:val="en-US" w:eastAsia="ja-JP"/>
                    </w:rPr>
                    <w:t>RedCap</w:t>
                  </w:r>
                  <w:proofErr w:type="spellEnd"/>
                  <w:r w:rsidRPr="000C54EB">
                    <w:rPr>
                      <w:rFonts w:ascii="Times New Roman" w:hAnsi="Times New Roman"/>
                      <w:bCs/>
                      <w:sz w:val="22"/>
                      <w:szCs w:val="22"/>
                      <w:lang w:val="en-US" w:eastAsia="ja-JP"/>
                    </w:rPr>
                    <w:t xml:space="preserve"> UEs, support at least measurements on DL PRS with Rx frequency hopping using a measurement gap</w:t>
                  </w:r>
                </w:p>
                <w:p w14:paraId="43282089" w14:textId="77777777" w:rsidR="004B41DC" w:rsidRPr="000C54EB" w:rsidRDefault="004B41DC" w:rsidP="00C70212">
                  <w:pPr>
                    <w:widowControl w:val="0"/>
                    <w:numPr>
                      <w:ilvl w:val="0"/>
                      <w:numId w:val="36"/>
                    </w:numPr>
                    <w:suppressAutoHyphens w:val="0"/>
                    <w:overflowPunct/>
                    <w:autoSpaceDE/>
                    <w:snapToGrid w:val="0"/>
                    <w:spacing w:after="0" w:line="240" w:lineRule="auto"/>
                    <w:ind w:left="720" w:hanging="363"/>
                    <w:contextualSpacing/>
                    <w:textAlignment w:val="auto"/>
                    <w:rPr>
                      <w:rFonts w:ascii="Times New Roman" w:hAnsi="Times New Roman"/>
                      <w:sz w:val="22"/>
                      <w:szCs w:val="22"/>
                      <w:lang w:val="en-US"/>
                    </w:rPr>
                  </w:pPr>
                  <w:r w:rsidRPr="000C54EB">
                    <w:rPr>
                      <w:rFonts w:ascii="Times New Roman" w:hAnsi="Times New Roman"/>
                      <w:sz w:val="22"/>
                      <w:szCs w:val="22"/>
                      <w:lang w:val="en-US"/>
                    </w:rPr>
                    <w:t xml:space="preserve">FFS: details on </w:t>
                  </w:r>
                  <w:proofErr w:type="spellStart"/>
                  <w:r w:rsidRPr="000C54EB">
                    <w:rPr>
                      <w:rFonts w:ascii="Times New Roman" w:hAnsi="Times New Roman"/>
                      <w:sz w:val="22"/>
                      <w:szCs w:val="22"/>
                      <w:lang w:val="en-US"/>
                    </w:rPr>
                    <w:t>RedCap</w:t>
                  </w:r>
                  <w:proofErr w:type="spellEnd"/>
                  <w:r w:rsidRPr="000C54EB">
                    <w:rPr>
                      <w:rFonts w:ascii="Times New Roman" w:hAnsi="Times New Roman"/>
                      <w:sz w:val="22"/>
                      <w:szCs w:val="22"/>
                      <w:lang w:val="en-US"/>
                    </w:rPr>
                    <w:t xml:space="preserve"> UE processing capabilities for DL PRS with Rx frequency hopping and MG</w:t>
                  </w:r>
                </w:p>
                <w:p w14:paraId="7574FDEF" w14:textId="77777777" w:rsidR="004B41DC" w:rsidRPr="000C54EB" w:rsidRDefault="004B41DC" w:rsidP="00C70212">
                  <w:pPr>
                    <w:widowControl w:val="0"/>
                    <w:numPr>
                      <w:ilvl w:val="0"/>
                      <w:numId w:val="36"/>
                    </w:numPr>
                    <w:suppressAutoHyphens w:val="0"/>
                    <w:overflowPunct/>
                    <w:autoSpaceDE/>
                    <w:snapToGrid w:val="0"/>
                    <w:spacing w:after="0" w:line="240" w:lineRule="auto"/>
                    <w:ind w:left="720" w:hanging="363"/>
                    <w:contextualSpacing/>
                    <w:textAlignment w:val="auto"/>
                    <w:rPr>
                      <w:rFonts w:ascii="Times New Roman" w:hAnsi="Times New Roman"/>
                      <w:sz w:val="22"/>
                      <w:szCs w:val="22"/>
                      <w:lang w:val="en-US"/>
                    </w:rPr>
                  </w:pPr>
                  <w:r w:rsidRPr="000C54EB">
                    <w:rPr>
                      <w:rFonts w:ascii="Times New Roman" w:hAnsi="Times New Roman"/>
                      <w:sz w:val="22"/>
                      <w:szCs w:val="22"/>
                      <w:lang w:val="en-US"/>
                    </w:rPr>
                    <w:t xml:space="preserve">FFS: the use of a </w:t>
                  </w:r>
                  <w:proofErr w:type="gramStart"/>
                  <w:r w:rsidRPr="000C54EB">
                    <w:rPr>
                      <w:rFonts w:ascii="Times New Roman" w:hAnsi="Times New Roman"/>
                      <w:sz w:val="22"/>
                      <w:szCs w:val="22"/>
                      <w:lang w:val="en-US"/>
                    </w:rPr>
                    <w:t>single or multiple instances of a MGs</w:t>
                  </w:r>
                  <w:proofErr w:type="gramEnd"/>
                </w:p>
                <w:p w14:paraId="14CCB7CB" w14:textId="330B0B1E" w:rsidR="004B41DC" w:rsidRPr="000C54EB" w:rsidRDefault="004B41DC" w:rsidP="00C70212">
                  <w:pPr>
                    <w:widowControl w:val="0"/>
                    <w:numPr>
                      <w:ilvl w:val="0"/>
                      <w:numId w:val="36"/>
                    </w:numPr>
                    <w:suppressAutoHyphens w:val="0"/>
                    <w:overflowPunct/>
                    <w:autoSpaceDE/>
                    <w:snapToGrid w:val="0"/>
                    <w:spacing w:after="0" w:line="240" w:lineRule="auto"/>
                    <w:ind w:left="720" w:hanging="363"/>
                    <w:contextualSpacing/>
                    <w:textAlignment w:val="auto"/>
                    <w:rPr>
                      <w:rFonts w:ascii="Times New Roman" w:hAnsi="Times New Roman"/>
                      <w:sz w:val="22"/>
                      <w:szCs w:val="22"/>
                    </w:rPr>
                  </w:pPr>
                  <w:r w:rsidRPr="000C54EB">
                    <w:rPr>
                      <w:rFonts w:ascii="Times New Roman" w:hAnsi="Times New Roman"/>
                      <w:sz w:val="22"/>
                      <w:szCs w:val="22"/>
                    </w:rPr>
                    <w:t>FFS: the use of PPW</w:t>
                  </w:r>
                </w:p>
                <w:p w14:paraId="0CB3A996" w14:textId="77777777" w:rsidR="004B41DC" w:rsidRPr="000C54EB" w:rsidRDefault="004B41DC" w:rsidP="00C70212">
                  <w:pPr>
                    <w:spacing w:line="240" w:lineRule="auto"/>
                    <w:rPr>
                      <w:rFonts w:ascii="Times New Roman" w:hAnsi="Times New Roman"/>
                      <w:b/>
                      <w:bCs/>
                      <w:sz w:val="22"/>
                      <w:szCs w:val="22"/>
                      <w:lang w:eastAsia="ja-JP"/>
                    </w:rPr>
                  </w:pPr>
                  <w:r w:rsidRPr="000C54EB">
                    <w:rPr>
                      <w:rFonts w:ascii="Times New Roman" w:hAnsi="Times New Roman"/>
                      <w:b/>
                      <w:bCs/>
                      <w:sz w:val="22"/>
                      <w:szCs w:val="22"/>
                      <w:lang w:eastAsia="ja-JP"/>
                    </w:rPr>
                    <w:t>Conclusion</w:t>
                  </w:r>
                </w:p>
                <w:p w14:paraId="639E8436" w14:textId="49B642E8" w:rsidR="004B41DC" w:rsidRPr="000C54EB" w:rsidRDefault="004B41DC" w:rsidP="00C70212">
                  <w:pPr>
                    <w:spacing w:line="240" w:lineRule="auto"/>
                    <w:rPr>
                      <w:rFonts w:ascii="Times New Roman" w:hAnsi="Times New Roman"/>
                      <w:bCs/>
                      <w:sz w:val="22"/>
                      <w:szCs w:val="22"/>
                      <w:lang w:val="en-US" w:eastAsia="ja-JP"/>
                    </w:rPr>
                  </w:pPr>
                  <w:r w:rsidRPr="000C54EB">
                    <w:rPr>
                      <w:rFonts w:ascii="Times New Roman" w:hAnsi="Times New Roman"/>
                      <w:bCs/>
                      <w:sz w:val="22"/>
                      <w:szCs w:val="22"/>
                      <w:lang w:val="en-US" w:eastAsia="ja-JP"/>
                    </w:rPr>
                    <w:t xml:space="preserve">The scope for </w:t>
                  </w:r>
                  <w:proofErr w:type="spellStart"/>
                  <w:r w:rsidRPr="000C54EB">
                    <w:rPr>
                      <w:rFonts w:ascii="Times New Roman" w:hAnsi="Times New Roman"/>
                      <w:bCs/>
                      <w:sz w:val="22"/>
                      <w:szCs w:val="22"/>
                      <w:lang w:val="en-US" w:eastAsia="ja-JP"/>
                    </w:rPr>
                    <w:t>RedCap</w:t>
                  </w:r>
                  <w:proofErr w:type="spellEnd"/>
                  <w:r w:rsidRPr="000C54EB">
                    <w:rPr>
                      <w:rFonts w:ascii="Times New Roman" w:hAnsi="Times New Roman"/>
                      <w:bCs/>
                      <w:sz w:val="22"/>
                      <w:szCs w:val="22"/>
                      <w:lang w:val="en-US" w:eastAsia="ja-JP"/>
                    </w:rPr>
                    <w:t xml:space="preserve"> positioning includes FR1 and FR2.</w:t>
                  </w:r>
                  <w:r w:rsidRPr="000C54EB">
                    <w:rPr>
                      <w:rFonts w:ascii="Times New Roman" w:hAnsi="Times New Roman"/>
                      <w:b/>
                      <w:sz w:val="22"/>
                      <w:szCs w:val="22"/>
                      <w:lang w:val="en-US" w:eastAsia="x-none"/>
                    </w:rPr>
                    <w:t xml:space="preserve"> </w:t>
                  </w:r>
                  <w:r w:rsidRPr="000C54EB">
                    <w:rPr>
                      <w:rFonts w:ascii="Times New Roman" w:hAnsi="Times New Roman"/>
                      <w:sz w:val="22"/>
                      <w:szCs w:val="22"/>
                      <w:lang w:val="en-US" w:eastAsia="x-none"/>
                    </w:rPr>
                    <w:t xml:space="preserve"> </w:t>
                  </w:r>
                </w:p>
                <w:p w14:paraId="53430048" w14:textId="77777777" w:rsidR="004B41DC" w:rsidRPr="000C54EB" w:rsidRDefault="004B41DC" w:rsidP="00C70212">
                  <w:pPr>
                    <w:spacing w:line="240" w:lineRule="auto"/>
                    <w:rPr>
                      <w:rFonts w:ascii="Times New Roman" w:hAnsi="Times New Roman"/>
                      <w:b/>
                      <w:bCs/>
                      <w:sz w:val="22"/>
                      <w:szCs w:val="22"/>
                      <w:lang w:val="en-US" w:eastAsia="ja-JP"/>
                    </w:rPr>
                  </w:pPr>
                  <w:r w:rsidRPr="000C54EB">
                    <w:rPr>
                      <w:rFonts w:ascii="Times New Roman" w:hAnsi="Times New Roman"/>
                      <w:b/>
                      <w:bCs/>
                      <w:sz w:val="22"/>
                      <w:szCs w:val="22"/>
                      <w:highlight w:val="green"/>
                      <w:lang w:val="en-US" w:eastAsia="ja-JP"/>
                    </w:rPr>
                    <w:t>Agreement</w:t>
                  </w:r>
                </w:p>
                <w:p w14:paraId="4C6E9CE0" w14:textId="77777777" w:rsidR="004B41DC" w:rsidRPr="000C54EB" w:rsidRDefault="004B41DC" w:rsidP="00C70212">
                  <w:pPr>
                    <w:spacing w:line="240" w:lineRule="auto"/>
                    <w:rPr>
                      <w:rFonts w:ascii="Times New Roman" w:hAnsi="Times New Roman"/>
                      <w:sz w:val="22"/>
                      <w:szCs w:val="22"/>
                      <w:lang w:val="en-US" w:eastAsia="ja-JP"/>
                    </w:rPr>
                  </w:pPr>
                  <w:r w:rsidRPr="000C54EB">
                    <w:rPr>
                      <w:rFonts w:ascii="Times New Roman" w:hAnsi="Times New Roman"/>
                      <w:sz w:val="22"/>
                      <w:szCs w:val="22"/>
                      <w:lang w:val="en-US" w:eastAsia="ja-JP"/>
                    </w:rPr>
                    <w:t>For Positioning enhancements for redcap UEs</w:t>
                  </w:r>
                  <w:r w:rsidRPr="000C54EB">
                    <w:rPr>
                      <w:rFonts w:ascii="Times New Roman" w:hAnsi="Times New Roman"/>
                      <w:bCs/>
                      <w:iCs/>
                      <w:sz w:val="22"/>
                      <w:szCs w:val="22"/>
                      <w:lang w:val="en-US" w:eastAsia="ja-JP"/>
                    </w:rPr>
                    <w:t xml:space="preserve"> for UL SRS Tx and DL PRS Rx frequency hopping</w:t>
                  </w:r>
                  <w:r w:rsidRPr="000C54EB">
                    <w:rPr>
                      <w:rFonts w:ascii="Times New Roman" w:hAnsi="Times New Roman"/>
                      <w:sz w:val="22"/>
                      <w:szCs w:val="22"/>
                      <w:lang w:val="en-US" w:eastAsia="ja-JP"/>
                    </w:rPr>
                    <w:t>, from the RAN1 perspective, short switching time to allow RF retuning between adjacent hops may be beneficial in terms of accuracy and latency performance.</w:t>
                  </w:r>
                </w:p>
                <w:p w14:paraId="71E64779" w14:textId="11DFCEF8" w:rsidR="004B41DC" w:rsidRPr="000C54EB" w:rsidRDefault="004B41DC" w:rsidP="00C70212">
                  <w:pPr>
                    <w:widowControl w:val="0"/>
                    <w:numPr>
                      <w:ilvl w:val="0"/>
                      <w:numId w:val="36"/>
                    </w:numPr>
                    <w:suppressAutoHyphens w:val="0"/>
                    <w:overflowPunct/>
                    <w:autoSpaceDE/>
                    <w:snapToGrid w:val="0"/>
                    <w:spacing w:after="0" w:line="240" w:lineRule="auto"/>
                    <w:ind w:left="720" w:hanging="363"/>
                    <w:contextualSpacing/>
                    <w:textAlignment w:val="auto"/>
                    <w:rPr>
                      <w:rFonts w:ascii="Times New Roman" w:hAnsi="Times New Roman"/>
                      <w:sz w:val="22"/>
                      <w:szCs w:val="22"/>
                      <w:lang w:val="en-US" w:eastAsia="ja-JP"/>
                    </w:rPr>
                  </w:pPr>
                  <w:r w:rsidRPr="000C54EB">
                    <w:rPr>
                      <w:rFonts w:ascii="Times New Roman" w:hAnsi="Times New Roman"/>
                      <w:bCs/>
                      <w:iCs/>
                      <w:sz w:val="22"/>
                      <w:szCs w:val="22"/>
                      <w:lang w:val="en-US" w:eastAsia="ja-JP"/>
                    </w:rPr>
                    <w:t xml:space="preserve">Send </w:t>
                  </w:r>
                  <w:proofErr w:type="gramStart"/>
                  <w:r w:rsidRPr="000C54EB">
                    <w:rPr>
                      <w:rFonts w:ascii="Times New Roman" w:hAnsi="Times New Roman"/>
                      <w:bCs/>
                      <w:iCs/>
                      <w:sz w:val="22"/>
                      <w:szCs w:val="22"/>
                      <w:lang w:val="en-US" w:eastAsia="ja-JP"/>
                    </w:rPr>
                    <w:t>an</w:t>
                  </w:r>
                  <w:proofErr w:type="gramEnd"/>
                  <w:r w:rsidRPr="000C54EB">
                    <w:rPr>
                      <w:rFonts w:ascii="Times New Roman" w:hAnsi="Times New Roman"/>
                      <w:bCs/>
                      <w:iCs/>
                      <w:sz w:val="22"/>
                      <w:szCs w:val="22"/>
                      <w:lang w:val="en-US" w:eastAsia="ja-JP"/>
                    </w:rPr>
                    <w:t xml:space="preserve"> LS to RAN4 requesting feedback on the feasible values for the switching time between hops, </w:t>
                  </w:r>
                  <w:r w:rsidRPr="000C54EB">
                    <w:rPr>
                      <w:rFonts w:ascii="Times New Roman" w:hAnsi="Times New Roman"/>
                      <w:sz w:val="22"/>
                      <w:szCs w:val="22"/>
                      <w:lang w:val="en-US" w:eastAsia="ja-JP"/>
                    </w:rPr>
                    <w:t>at least when numerology and bandwidth for each hops can be the same, and the Tx/Rx antennas used in all hops can be the same</w:t>
                  </w:r>
                  <w:r w:rsidRPr="000C54EB">
                    <w:rPr>
                      <w:rFonts w:ascii="Times New Roman" w:hAnsi="Times New Roman"/>
                      <w:bCs/>
                      <w:iCs/>
                      <w:sz w:val="22"/>
                      <w:szCs w:val="22"/>
                      <w:lang w:val="en-US" w:eastAsia="ja-JP"/>
                    </w:rPr>
                    <w:t>.</w:t>
                  </w:r>
                </w:p>
                <w:p w14:paraId="2A50E452" w14:textId="77777777" w:rsidR="004B41DC" w:rsidRPr="000C54EB" w:rsidRDefault="004B41DC" w:rsidP="00C70212">
                  <w:pPr>
                    <w:spacing w:line="240" w:lineRule="auto"/>
                    <w:rPr>
                      <w:rFonts w:ascii="Times New Roman" w:hAnsi="Times New Roman"/>
                      <w:b/>
                      <w:bCs/>
                      <w:sz w:val="22"/>
                      <w:szCs w:val="22"/>
                      <w:lang w:val="en-US" w:eastAsia="ja-JP"/>
                    </w:rPr>
                  </w:pPr>
                  <w:r w:rsidRPr="000C54EB">
                    <w:rPr>
                      <w:rFonts w:ascii="Times New Roman" w:hAnsi="Times New Roman"/>
                      <w:b/>
                      <w:bCs/>
                      <w:sz w:val="22"/>
                      <w:szCs w:val="22"/>
                      <w:highlight w:val="green"/>
                      <w:lang w:val="en-US" w:eastAsia="ja-JP"/>
                    </w:rPr>
                    <w:t>Agreement</w:t>
                  </w:r>
                </w:p>
                <w:p w14:paraId="7C53DEE6" w14:textId="77777777" w:rsidR="004B41DC" w:rsidRPr="000C54EB" w:rsidRDefault="004B41DC" w:rsidP="00C70212">
                  <w:pPr>
                    <w:spacing w:line="240" w:lineRule="auto"/>
                    <w:rPr>
                      <w:rFonts w:ascii="Times New Roman" w:hAnsi="Times New Roman"/>
                      <w:bCs/>
                      <w:sz w:val="22"/>
                      <w:szCs w:val="22"/>
                      <w:lang w:val="en-US" w:eastAsia="ja-JP"/>
                    </w:rPr>
                  </w:pPr>
                  <w:r w:rsidRPr="000C54EB">
                    <w:rPr>
                      <w:rFonts w:ascii="Times New Roman" w:hAnsi="Times New Roman"/>
                      <w:bCs/>
                      <w:sz w:val="22"/>
                      <w:szCs w:val="22"/>
                      <w:lang w:val="en-US" w:eastAsia="ja-JP"/>
                    </w:rPr>
                    <w:t xml:space="preserve">For positioning for </w:t>
                  </w:r>
                  <w:proofErr w:type="spellStart"/>
                  <w:r w:rsidRPr="000C54EB">
                    <w:rPr>
                      <w:rFonts w:ascii="Times New Roman" w:hAnsi="Times New Roman"/>
                      <w:bCs/>
                      <w:sz w:val="22"/>
                      <w:szCs w:val="22"/>
                      <w:lang w:val="en-US" w:eastAsia="ja-JP"/>
                    </w:rPr>
                    <w:t>RedCap</w:t>
                  </w:r>
                  <w:proofErr w:type="spellEnd"/>
                  <w:r w:rsidRPr="000C54EB">
                    <w:rPr>
                      <w:rFonts w:ascii="Times New Roman" w:hAnsi="Times New Roman"/>
                      <w:bCs/>
                      <w:sz w:val="22"/>
                      <w:szCs w:val="22"/>
                      <w:lang w:val="en-US" w:eastAsia="ja-JP"/>
                    </w:rPr>
                    <w:t xml:space="preserve"> UEs with DL PRS Rx Hopping, the UE hops within a DL PRS resource</w:t>
                  </w:r>
                </w:p>
                <w:p w14:paraId="389B17D7" w14:textId="77777777" w:rsidR="004B41DC" w:rsidRPr="000C54EB" w:rsidRDefault="004B41DC" w:rsidP="00C70212">
                  <w:pPr>
                    <w:numPr>
                      <w:ilvl w:val="0"/>
                      <w:numId w:val="36"/>
                    </w:numPr>
                    <w:suppressAutoHyphens w:val="0"/>
                    <w:overflowPunct/>
                    <w:autoSpaceDE/>
                    <w:snapToGrid w:val="0"/>
                    <w:spacing w:after="0" w:line="240" w:lineRule="auto"/>
                    <w:ind w:left="720" w:hanging="363"/>
                    <w:contextualSpacing/>
                    <w:textAlignment w:val="auto"/>
                    <w:rPr>
                      <w:rFonts w:ascii="Times New Roman" w:hAnsi="Times New Roman"/>
                      <w:bCs/>
                      <w:iCs/>
                      <w:sz w:val="22"/>
                      <w:szCs w:val="22"/>
                      <w:lang w:val="en-US" w:eastAsia="ja-JP"/>
                    </w:rPr>
                  </w:pPr>
                  <w:r w:rsidRPr="000C54EB">
                    <w:rPr>
                      <w:rFonts w:ascii="Times New Roman" w:hAnsi="Times New Roman"/>
                      <w:bCs/>
                      <w:iCs/>
                      <w:sz w:val="22"/>
                      <w:szCs w:val="22"/>
                      <w:lang w:val="en-US" w:eastAsia="ja-JP"/>
                    </w:rPr>
                    <w:lastRenderedPageBreak/>
                    <w:t>FFS: whether there is specification update needed for RAN1</w:t>
                  </w:r>
                </w:p>
                <w:p w14:paraId="429A76D5" w14:textId="1BCD8D95" w:rsidR="004B41DC" w:rsidRPr="000C54EB" w:rsidRDefault="004B41DC" w:rsidP="00C70212">
                  <w:pPr>
                    <w:numPr>
                      <w:ilvl w:val="0"/>
                      <w:numId w:val="36"/>
                    </w:numPr>
                    <w:suppressAutoHyphens w:val="0"/>
                    <w:overflowPunct/>
                    <w:autoSpaceDE/>
                    <w:snapToGrid w:val="0"/>
                    <w:spacing w:after="0" w:line="240" w:lineRule="auto"/>
                    <w:ind w:left="720" w:hanging="363"/>
                    <w:contextualSpacing/>
                    <w:textAlignment w:val="auto"/>
                    <w:rPr>
                      <w:rFonts w:ascii="Times New Roman" w:hAnsi="Times New Roman"/>
                      <w:bCs/>
                      <w:iCs/>
                      <w:sz w:val="22"/>
                      <w:szCs w:val="22"/>
                      <w:lang w:eastAsia="ja-JP"/>
                    </w:rPr>
                  </w:pPr>
                  <w:r w:rsidRPr="000C54EB">
                    <w:rPr>
                      <w:rFonts w:ascii="Times New Roman" w:hAnsi="Times New Roman"/>
                      <w:bCs/>
                      <w:iCs/>
                      <w:sz w:val="22"/>
                      <w:szCs w:val="22"/>
                      <w:lang w:eastAsia="ja-JP"/>
                    </w:rPr>
                    <w:t xml:space="preserve">FFS: remaining details </w:t>
                  </w:r>
                </w:p>
                <w:p w14:paraId="3ACDA05F" w14:textId="77777777" w:rsidR="004B41DC" w:rsidRPr="000C54EB" w:rsidRDefault="004B41DC" w:rsidP="00C70212">
                  <w:pPr>
                    <w:spacing w:line="240" w:lineRule="auto"/>
                    <w:rPr>
                      <w:rFonts w:ascii="Times New Roman" w:hAnsi="Times New Roman"/>
                      <w:b/>
                      <w:bCs/>
                      <w:sz w:val="22"/>
                      <w:szCs w:val="22"/>
                      <w:lang w:eastAsia="ja-JP"/>
                    </w:rPr>
                  </w:pPr>
                  <w:r w:rsidRPr="000C54EB">
                    <w:rPr>
                      <w:rFonts w:ascii="Times New Roman" w:hAnsi="Times New Roman"/>
                      <w:b/>
                      <w:bCs/>
                      <w:sz w:val="22"/>
                      <w:szCs w:val="22"/>
                      <w:highlight w:val="green"/>
                      <w:lang w:eastAsia="ja-JP"/>
                    </w:rPr>
                    <w:t>Agreement</w:t>
                  </w:r>
                </w:p>
                <w:p w14:paraId="7D8E31ED" w14:textId="77777777" w:rsidR="004B41DC" w:rsidRPr="000C54EB" w:rsidRDefault="004B41DC" w:rsidP="00C70212">
                  <w:pPr>
                    <w:spacing w:line="240" w:lineRule="auto"/>
                    <w:rPr>
                      <w:rFonts w:ascii="Times New Roman" w:hAnsi="Times New Roman"/>
                      <w:bCs/>
                      <w:sz w:val="22"/>
                      <w:szCs w:val="22"/>
                      <w:lang w:val="en-US" w:eastAsia="ja-JP"/>
                    </w:rPr>
                  </w:pPr>
                  <w:r w:rsidRPr="000C54EB">
                    <w:rPr>
                      <w:rFonts w:ascii="Times New Roman" w:hAnsi="Times New Roman"/>
                      <w:bCs/>
                      <w:sz w:val="22"/>
                      <w:szCs w:val="22"/>
                      <w:lang w:val="en-US" w:eastAsia="ja-JP"/>
                    </w:rPr>
                    <w:t xml:space="preserve">For </w:t>
                  </w:r>
                  <w:proofErr w:type="spellStart"/>
                  <w:r w:rsidRPr="000C54EB">
                    <w:rPr>
                      <w:rFonts w:ascii="Times New Roman" w:hAnsi="Times New Roman"/>
                      <w:bCs/>
                      <w:sz w:val="22"/>
                      <w:szCs w:val="22"/>
                      <w:lang w:val="en-US" w:eastAsia="ja-JP"/>
                    </w:rPr>
                    <w:t>RedCap</w:t>
                  </w:r>
                  <w:proofErr w:type="spellEnd"/>
                  <w:r w:rsidRPr="000C54EB">
                    <w:rPr>
                      <w:rFonts w:ascii="Times New Roman" w:hAnsi="Times New Roman"/>
                      <w:bCs/>
                      <w:sz w:val="22"/>
                      <w:szCs w:val="22"/>
                      <w:lang w:val="en-US" w:eastAsia="ja-JP"/>
                    </w:rPr>
                    <w:t xml:space="preserve"> UEs, support SRS for positioning frequency hopping by </w:t>
                  </w:r>
                </w:p>
                <w:p w14:paraId="531E53FF" w14:textId="77777777" w:rsidR="004B41DC" w:rsidRPr="000C54EB" w:rsidRDefault="004B41DC" w:rsidP="00C70212">
                  <w:pPr>
                    <w:pStyle w:val="a3"/>
                    <w:numPr>
                      <w:ilvl w:val="0"/>
                      <w:numId w:val="37"/>
                    </w:numPr>
                    <w:spacing w:after="0" w:line="240" w:lineRule="auto"/>
                    <w:rPr>
                      <w:rFonts w:ascii="Times New Roman" w:hAnsi="Times New Roman"/>
                      <w:bCs/>
                      <w:sz w:val="22"/>
                      <w:szCs w:val="22"/>
                      <w:lang w:eastAsia="ja-JP"/>
                    </w:rPr>
                  </w:pPr>
                  <w:r w:rsidRPr="000C54EB">
                    <w:rPr>
                      <w:rFonts w:ascii="Times New Roman" w:hAnsi="Times New Roman"/>
                      <w:bCs/>
                      <w:sz w:val="22"/>
                      <w:szCs w:val="22"/>
                      <w:lang w:eastAsia="ja-JP"/>
                    </w:rPr>
                    <w:t>Using a configuration separate from the existing BWP configuration</w:t>
                  </w:r>
                </w:p>
                <w:p w14:paraId="4D894410" w14:textId="77777777" w:rsidR="004B41DC" w:rsidRPr="000C54EB" w:rsidRDefault="004B41DC" w:rsidP="00C70212">
                  <w:pPr>
                    <w:pStyle w:val="a3"/>
                    <w:numPr>
                      <w:ilvl w:val="1"/>
                      <w:numId w:val="37"/>
                    </w:numPr>
                    <w:spacing w:after="0" w:line="240" w:lineRule="auto"/>
                    <w:rPr>
                      <w:rFonts w:ascii="Times New Roman" w:hAnsi="Times New Roman"/>
                      <w:bCs/>
                      <w:sz w:val="22"/>
                      <w:szCs w:val="22"/>
                      <w:lang w:eastAsia="ja-JP"/>
                    </w:rPr>
                  </w:pPr>
                  <w:r w:rsidRPr="000C54EB">
                    <w:rPr>
                      <w:rFonts w:ascii="Times New Roman" w:hAnsi="Times New Roman"/>
                      <w:bCs/>
                      <w:sz w:val="22"/>
                      <w:szCs w:val="22"/>
                      <w:lang w:eastAsia="ja-JP"/>
                    </w:rPr>
                    <w:t xml:space="preserve">FFS: hopping is configured within </w:t>
                  </w:r>
                  <w:proofErr w:type="gramStart"/>
                  <w:r w:rsidRPr="000C54EB">
                    <w:rPr>
                      <w:rFonts w:ascii="Times New Roman" w:hAnsi="Times New Roman"/>
                      <w:bCs/>
                      <w:sz w:val="22"/>
                      <w:szCs w:val="22"/>
                      <w:lang w:eastAsia="ja-JP"/>
                    </w:rPr>
                    <w:t>a</w:t>
                  </w:r>
                  <w:proofErr w:type="gramEnd"/>
                  <w:r w:rsidRPr="000C54EB">
                    <w:rPr>
                      <w:rFonts w:ascii="Times New Roman" w:hAnsi="Times New Roman"/>
                      <w:bCs/>
                      <w:sz w:val="22"/>
                      <w:szCs w:val="22"/>
                      <w:lang w:eastAsia="ja-JP"/>
                    </w:rPr>
                    <w:t xml:space="preserve"> SRS resource or across SRS resources</w:t>
                  </w:r>
                </w:p>
                <w:p w14:paraId="2604FF44" w14:textId="77777777" w:rsidR="004B41DC" w:rsidRPr="000C54EB" w:rsidRDefault="004B41DC" w:rsidP="00C70212">
                  <w:pPr>
                    <w:pStyle w:val="aff1"/>
                    <w:spacing w:line="240" w:lineRule="auto"/>
                    <w:rPr>
                      <w:rFonts w:ascii="Times New Roman" w:hAnsi="Times New Roman" w:cs="Times New Roman"/>
                      <w:sz w:val="22"/>
                      <w:szCs w:val="22"/>
                      <w:lang w:val="en-US"/>
                    </w:rPr>
                  </w:pPr>
                </w:p>
              </w:tc>
            </w:tr>
          </w:tbl>
          <w:p w14:paraId="1365C679" w14:textId="77777777" w:rsidR="003425CD" w:rsidRPr="000C54EB" w:rsidRDefault="003425CD" w:rsidP="00C70212">
            <w:pPr>
              <w:spacing w:line="240" w:lineRule="auto"/>
              <w:rPr>
                <w:rFonts w:ascii="Times New Roman" w:eastAsia="等线" w:hAnsi="Times New Roman"/>
                <w:sz w:val="22"/>
                <w:szCs w:val="22"/>
              </w:rPr>
            </w:pPr>
          </w:p>
          <w:p w14:paraId="427BD232" w14:textId="77777777" w:rsidR="003425CD" w:rsidRPr="000C54EB" w:rsidRDefault="003425CD" w:rsidP="00C70212">
            <w:pPr>
              <w:spacing w:after="120" w:line="240" w:lineRule="auto"/>
              <w:rPr>
                <w:rFonts w:ascii="Times New Roman" w:eastAsia="等线" w:hAnsi="Times New Roman"/>
                <w:b/>
                <w:sz w:val="22"/>
                <w:szCs w:val="22"/>
              </w:rPr>
            </w:pPr>
            <w:r w:rsidRPr="000C54EB">
              <w:rPr>
                <w:rFonts w:ascii="Times New Roman" w:eastAsia="等线" w:hAnsi="Times New Roman"/>
                <w:b/>
                <w:sz w:val="22"/>
                <w:szCs w:val="22"/>
              </w:rPr>
              <w:t>2. Actions:</w:t>
            </w:r>
          </w:p>
          <w:p w14:paraId="233B9185" w14:textId="77777777" w:rsidR="003425CD" w:rsidRPr="000C54EB" w:rsidRDefault="003425CD" w:rsidP="00C70212">
            <w:pPr>
              <w:spacing w:after="120" w:line="240" w:lineRule="auto"/>
              <w:rPr>
                <w:rFonts w:ascii="Times New Roman" w:eastAsia="等线" w:hAnsi="Times New Roman"/>
                <w:b/>
                <w:sz w:val="22"/>
                <w:szCs w:val="22"/>
                <w:lang w:eastAsia="zh-CN"/>
              </w:rPr>
            </w:pPr>
            <w:r w:rsidRPr="000C54EB">
              <w:rPr>
                <w:rFonts w:ascii="Times New Roman" w:eastAsia="等线" w:hAnsi="Times New Roman"/>
                <w:b/>
                <w:sz w:val="22"/>
                <w:szCs w:val="22"/>
              </w:rPr>
              <w:t>To RAN</w:t>
            </w:r>
            <w:r w:rsidRPr="000C54EB">
              <w:rPr>
                <w:rFonts w:ascii="Times New Roman" w:eastAsia="等线" w:hAnsi="Times New Roman"/>
                <w:b/>
                <w:sz w:val="22"/>
                <w:szCs w:val="22"/>
                <w:lang w:eastAsia="zh-CN"/>
              </w:rPr>
              <w:t>4</w:t>
            </w:r>
          </w:p>
          <w:p w14:paraId="3F4A6E7D" w14:textId="50F432DC" w:rsidR="003425CD" w:rsidRPr="000C54EB" w:rsidRDefault="003425CD" w:rsidP="00C70212">
            <w:pPr>
              <w:spacing w:after="120" w:line="240" w:lineRule="auto"/>
              <w:ind w:left="993" w:hanging="993"/>
              <w:rPr>
                <w:rFonts w:ascii="Times New Roman" w:eastAsia="等线" w:hAnsi="Times New Roman"/>
                <w:sz w:val="22"/>
                <w:szCs w:val="22"/>
                <w:lang w:eastAsia="zh-CN"/>
              </w:rPr>
            </w:pPr>
            <w:r w:rsidRPr="000C54EB">
              <w:rPr>
                <w:rFonts w:ascii="Times New Roman" w:eastAsia="等线" w:hAnsi="Times New Roman"/>
                <w:b/>
                <w:sz w:val="22"/>
                <w:szCs w:val="22"/>
              </w:rPr>
              <w:t xml:space="preserve">ACTION: </w:t>
            </w:r>
            <w:r w:rsidR="00D43E86" w:rsidRPr="000C54EB">
              <w:rPr>
                <w:rFonts w:ascii="Times New Roman" w:hAnsi="Times New Roman"/>
                <w:sz w:val="22"/>
                <w:szCs w:val="22"/>
                <w:lang w:eastAsia="zh-CN"/>
              </w:rPr>
              <w:t>RAN1 kindly asks RAN4 for feedback on the feasible values for the switching time between hops, at least when numerology and bandwidth for each hop can be the same, and the Tx/Rx antennas used in all hops can be the same.</w:t>
            </w:r>
          </w:p>
          <w:p w14:paraId="0B91CA7B" w14:textId="77777777" w:rsidR="006536C3" w:rsidRPr="000C54EB" w:rsidRDefault="006536C3" w:rsidP="00C70212">
            <w:pPr>
              <w:spacing w:after="0" w:line="240" w:lineRule="auto"/>
              <w:rPr>
                <w:rFonts w:ascii="Times New Roman" w:hAnsi="Times New Roman"/>
                <w:sz w:val="22"/>
                <w:szCs w:val="22"/>
              </w:rPr>
            </w:pPr>
          </w:p>
        </w:tc>
      </w:tr>
    </w:tbl>
    <w:p w14:paraId="44F970C4" w14:textId="15552F91" w:rsidR="00CE5D0B" w:rsidRPr="001D2FBF" w:rsidRDefault="00CE5D0B" w:rsidP="00250E23">
      <w:pPr>
        <w:spacing w:before="120" w:after="0"/>
        <w:jc w:val="both"/>
        <w:rPr>
          <w:sz w:val="22"/>
          <w:szCs w:val="22"/>
          <w:lang w:val="en-US"/>
        </w:rPr>
      </w:pPr>
      <w:r>
        <w:rPr>
          <w:sz w:val="22"/>
          <w:szCs w:val="22"/>
          <w:lang w:val="en-US"/>
        </w:rPr>
        <w:lastRenderedPageBreak/>
        <w:t xml:space="preserve">In this contribution, we </w:t>
      </w:r>
      <w:r w:rsidR="005A615D">
        <w:rPr>
          <w:sz w:val="22"/>
          <w:szCs w:val="22"/>
          <w:lang w:val="en-US"/>
        </w:rPr>
        <w:t xml:space="preserve">provide our views on </w:t>
      </w:r>
      <w:proofErr w:type="spellStart"/>
      <w:r w:rsidR="00C81400" w:rsidRPr="00C81400">
        <w:rPr>
          <w:sz w:val="22"/>
          <w:szCs w:val="22"/>
          <w:lang w:val="en-US"/>
        </w:rPr>
        <w:t>on</w:t>
      </w:r>
      <w:proofErr w:type="spellEnd"/>
      <w:r w:rsidR="00C81400" w:rsidRPr="00C81400">
        <w:rPr>
          <w:sz w:val="22"/>
          <w:szCs w:val="22"/>
          <w:lang w:val="en-US"/>
        </w:rPr>
        <w:t xml:space="preserve"> switching time for DL PRS or UL SRS frequency hopping for </w:t>
      </w:r>
      <w:proofErr w:type="spellStart"/>
      <w:r w:rsidR="00C81400" w:rsidRPr="00C81400">
        <w:rPr>
          <w:sz w:val="22"/>
          <w:szCs w:val="22"/>
          <w:lang w:val="en-US"/>
        </w:rPr>
        <w:t>RedCap</w:t>
      </w:r>
      <w:proofErr w:type="spellEnd"/>
      <w:r w:rsidR="00C81400" w:rsidRPr="00C81400">
        <w:rPr>
          <w:sz w:val="22"/>
          <w:szCs w:val="22"/>
          <w:lang w:val="en-US"/>
        </w:rPr>
        <w:t xml:space="preserve"> UEs</w:t>
      </w:r>
      <w:r w:rsidR="00E92F71">
        <w:rPr>
          <w:sz w:val="22"/>
          <w:szCs w:val="22"/>
          <w:lang w:val="en-US"/>
        </w:rPr>
        <w:t xml:space="preserve"> and draft reply LS</w:t>
      </w:r>
      <w:r w:rsidR="00E77D64">
        <w:rPr>
          <w:sz w:val="22"/>
          <w:szCs w:val="22"/>
          <w:lang w:val="en-US"/>
        </w:rPr>
        <w:t>.</w:t>
      </w:r>
    </w:p>
    <w:p w14:paraId="3067E273" w14:textId="77777777" w:rsidR="00CE5D0B" w:rsidRPr="001D2FBF" w:rsidRDefault="00CE5D0B">
      <w:pPr>
        <w:pStyle w:val="1"/>
        <w:numPr>
          <w:ilvl w:val="0"/>
          <w:numId w:val="24"/>
        </w:numPr>
        <w:tabs>
          <w:tab w:val="num" w:pos="432"/>
        </w:tabs>
        <w:spacing w:before="360" w:after="0"/>
        <w:ind w:left="357" w:hanging="357"/>
      </w:pPr>
      <w:r>
        <w:t>Discussion</w:t>
      </w:r>
    </w:p>
    <w:p w14:paraId="1E14F260" w14:textId="60B1751D" w:rsidR="00CE56CA" w:rsidRDefault="00B955CC" w:rsidP="00D43410">
      <w:pPr>
        <w:spacing w:before="240"/>
        <w:jc w:val="both"/>
        <w:rPr>
          <w:rFonts w:eastAsiaTheme="minorEastAsia"/>
          <w:sz w:val="22"/>
          <w:szCs w:val="22"/>
        </w:rPr>
      </w:pPr>
      <w:r w:rsidRPr="00B955CC">
        <w:rPr>
          <w:rFonts w:eastAsiaTheme="minorEastAsia"/>
          <w:sz w:val="22"/>
          <w:szCs w:val="22"/>
        </w:rPr>
        <w:t>Regarding</w:t>
      </w:r>
      <w:r>
        <w:rPr>
          <w:rFonts w:eastAsiaTheme="minorEastAsia"/>
          <w:sz w:val="22"/>
          <w:szCs w:val="22"/>
        </w:rPr>
        <w:t xml:space="preserve"> </w:t>
      </w:r>
      <w:r w:rsidRPr="00B955CC">
        <w:rPr>
          <w:rFonts w:eastAsiaTheme="minorEastAsia"/>
          <w:sz w:val="22"/>
          <w:szCs w:val="22"/>
        </w:rPr>
        <w:t>DL PRS frequency hopping</w:t>
      </w:r>
      <w:r>
        <w:rPr>
          <w:rFonts w:eastAsiaTheme="minorEastAsia"/>
          <w:sz w:val="22"/>
          <w:szCs w:val="22"/>
        </w:rPr>
        <w:t>,</w:t>
      </w:r>
      <w:r w:rsidR="00A53EC6">
        <w:rPr>
          <w:rFonts w:eastAsiaTheme="minorEastAsia"/>
          <w:sz w:val="22"/>
          <w:szCs w:val="22"/>
        </w:rPr>
        <w:t xml:space="preserve"> </w:t>
      </w:r>
      <w:r>
        <w:rPr>
          <w:rFonts w:eastAsiaTheme="minorEastAsia"/>
          <w:sz w:val="22"/>
          <w:szCs w:val="22"/>
        </w:rPr>
        <w:t>as indicated in LS, the following agreement are available:</w:t>
      </w:r>
    </w:p>
    <w:tbl>
      <w:tblPr>
        <w:tblStyle w:val="afff5"/>
        <w:tblW w:w="0" w:type="auto"/>
        <w:tblInd w:w="0" w:type="dxa"/>
        <w:tblLook w:val="04A0" w:firstRow="1" w:lastRow="0" w:firstColumn="1" w:lastColumn="0" w:noHBand="0" w:noVBand="1"/>
      </w:tblPr>
      <w:tblGrid>
        <w:gridCol w:w="9630"/>
      </w:tblGrid>
      <w:tr w:rsidR="00D43410" w14:paraId="1B0F7468" w14:textId="77777777" w:rsidTr="00D43410">
        <w:tc>
          <w:tcPr>
            <w:tcW w:w="9630" w:type="dxa"/>
          </w:tcPr>
          <w:p w14:paraId="409659D8" w14:textId="4FD007C4" w:rsidR="00D43410" w:rsidRPr="00D43410" w:rsidRDefault="00D43410" w:rsidP="00D43410">
            <w:pPr>
              <w:spacing w:line="240" w:lineRule="auto"/>
              <w:rPr>
                <w:rFonts w:ascii="Times New Roman" w:hAnsi="Times New Roman"/>
                <w:b/>
                <w:bCs/>
                <w:sz w:val="22"/>
                <w:szCs w:val="22"/>
                <w:lang w:val="en-US" w:eastAsia="ja-JP"/>
              </w:rPr>
            </w:pPr>
            <w:r w:rsidRPr="00D43410">
              <w:rPr>
                <w:rFonts w:ascii="Times New Roman" w:hAnsi="Times New Roman"/>
                <w:b/>
                <w:bCs/>
                <w:sz w:val="22"/>
                <w:szCs w:val="22"/>
                <w:highlight w:val="green"/>
                <w:lang w:val="en-US" w:eastAsia="ja-JP"/>
              </w:rPr>
              <w:t>Agreement</w:t>
            </w:r>
          </w:p>
          <w:p w14:paraId="793CFCDE" w14:textId="7C1B5B9C" w:rsidR="00D43410" w:rsidRPr="00D43410" w:rsidRDefault="00D43410" w:rsidP="00D43410">
            <w:pPr>
              <w:rPr>
                <w:rFonts w:ascii="Times New Roman" w:eastAsiaTheme="minorEastAsia" w:hAnsi="Times New Roman"/>
                <w:sz w:val="22"/>
                <w:szCs w:val="22"/>
                <w:lang w:eastAsia="zh-CN"/>
              </w:rPr>
            </w:pPr>
            <w:r w:rsidRPr="00D43410">
              <w:rPr>
                <w:rFonts w:ascii="Times New Roman" w:eastAsiaTheme="minorEastAsia" w:hAnsi="Times New Roman"/>
                <w:sz w:val="22"/>
                <w:szCs w:val="22"/>
                <w:lang w:eastAsia="zh-CN"/>
              </w:rPr>
              <w:t xml:space="preserve">For </w:t>
            </w:r>
            <w:proofErr w:type="spellStart"/>
            <w:r w:rsidRPr="00D43410">
              <w:rPr>
                <w:rFonts w:ascii="Times New Roman" w:eastAsiaTheme="minorEastAsia" w:hAnsi="Times New Roman"/>
                <w:sz w:val="22"/>
                <w:szCs w:val="22"/>
                <w:lang w:eastAsia="zh-CN"/>
              </w:rPr>
              <w:t>RedCap</w:t>
            </w:r>
            <w:proofErr w:type="spellEnd"/>
            <w:r w:rsidRPr="00D43410">
              <w:rPr>
                <w:rFonts w:ascii="Times New Roman" w:eastAsiaTheme="minorEastAsia" w:hAnsi="Times New Roman"/>
                <w:sz w:val="22"/>
                <w:szCs w:val="22"/>
                <w:lang w:eastAsia="zh-CN"/>
              </w:rPr>
              <w:t xml:space="preserve"> UEs, support at least measurements on DL PRS with Rx frequency hopping using a measurement gap</w:t>
            </w:r>
          </w:p>
          <w:p w14:paraId="33BDBABF" w14:textId="77777777" w:rsidR="00D43410" w:rsidRPr="00D43410" w:rsidRDefault="00D43410" w:rsidP="00D43410">
            <w:pPr>
              <w:widowControl w:val="0"/>
              <w:numPr>
                <w:ilvl w:val="0"/>
                <w:numId w:val="36"/>
              </w:numPr>
              <w:suppressAutoHyphens w:val="0"/>
              <w:overflowPunct/>
              <w:autoSpaceDE/>
              <w:snapToGrid w:val="0"/>
              <w:spacing w:after="0"/>
              <w:ind w:left="720" w:hanging="363"/>
              <w:contextualSpacing/>
              <w:textAlignment w:val="auto"/>
              <w:rPr>
                <w:rFonts w:ascii="Times New Roman" w:eastAsiaTheme="minorEastAsia" w:hAnsi="Times New Roman"/>
                <w:sz w:val="22"/>
                <w:szCs w:val="22"/>
              </w:rPr>
            </w:pPr>
            <w:r w:rsidRPr="00D43410">
              <w:rPr>
                <w:rFonts w:ascii="Times New Roman" w:eastAsiaTheme="minorEastAsia" w:hAnsi="Times New Roman"/>
                <w:sz w:val="22"/>
                <w:szCs w:val="22"/>
              </w:rPr>
              <w:t xml:space="preserve">FFS: details on </w:t>
            </w:r>
            <w:proofErr w:type="spellStart"/>
            <w:r w:rsidRPr="00D43410">
              <w:rPr>
                <w:rFonts w:ascii="Times New Roman" w:eastAsiaTheme="minorEastAsia" w:hAnsi="Times New Roman"/>
                <w:sz w:val="22"/>
                <w:szCs w:val="22"/>
              </w:rPr>
              <w:t>RedCap</w:t>
            </w:r>
            <w:proofErr w:type="spellEnd"/>
            <w:r w:rsidRPr="00D43410">
              <w:rPr>
                <w:rFonts w:ascii="Times New Roman" w:eastAsiaTheme="minorEastAsia" w:hAnsi="Times New Roman"/>
                <w:sz w:val="22"/>
                <w:szCs w:val="22"/>
              </w:rPr>
              <w:t xml:space="preserve"> UE processing capabilities for DL PRS with Rx frequency hopping and MG</w:t>
            </w:r>
          </w:p>
          <w:p w14:paraId="10B21306" w14:textId="77777777" w:rsidR="00D43410" w:rsidRPr="00D43410" w:rsidRDefault="00D43410" w:rsidP="00D43410">
            <w:pPr>
              <w:widowControl w:val="0"/>
              <w:numPr>
                <w:ilvl w:val="0"/>
                <w:numId w:val="36"/>
              </w:numPr>
              <w:suppressAutoHyphens w:val="0"/>
              <w:overflowPunct/>
              <w:autoSpaceDE/>
              <w:snapToGrid w:val="0"/>
              <w:spacing w:after="0"/>
              <w:ind w:left="720" w:hanging="363"/>
              <w:contextualSpacing/>
              <w:textAlignment w:val="auto"/>
              <w:rPr>
                <w:rFonts w:ascii="Times New Roman" w:eastAsiaTheme="minorEastAsia" w:hAnsi="Times New Roman"/>
                <w:sz w:val="22"/>
                <w:szCs w:val="22"/>
              </w:rPr>
            </w:pPr>
            <w:r w:rsidRPr="00D43410">
              <w:rPr>
                <w:rFonts w:ascii="Times New Roman" w:eastAsiaTheme="minorEastAsia" w:hAnsi="Times New Roman"/>
                <w:sz w:val="22"/>
                <w:szCs w:val="22"/>
              </w:rPr>
              <w:t xml:space="preserve">FFS: the use of a </w:t>
            </w:r>
            <w:proofErr w:type="gramStart"/>
            <w:r w:rsidRPr="00D43410">
              <w:rPr>
                <w:rFonts w:ascii="Times New Roman" w:eastAsiaTheme="minorEastAsia" w:hAnsi="Times New Roman"/>
                <w:sz w:val="22"/>
                <w:szCs w:val="22"/>
              </w:rPr>
              <w:t>single or multiple instances of a MGs</w:t>
            </w:r>
            <w:proofErr w:type="gramEnd"/>
          </w:p>
          <w:p w14:paraId="5A01293F" w14:textId="77777777" w:rsidR="00D43410" w:rsidRPr="00D43410" w:rsidRDefault="00D43410" w:rsidP="00D43410">
            <w:pPr>
              <w:widowControl w:val="0"/>
              <w:numPr>
                <w:ilvl w:val="0"/>
                <w:numId w:val="36"/>
              </w:numPr>
              <w:suppressAutoHyphens w:val="0"/>
              <w:overflowPunct/>
              <w:autoSpaceDE/>
              <w:snapToGrid w:val="0"/>
              <w:spacing w:after="0"/>
              <w:ind w:left="720" w:hanging="363"/>
              <w:contextualSpacing/>
              <w:textAlignment w:val="auto"/>
              <w:rPr>
                <w:rFonts w:eastAsiaTheme="minorEastAsia"/>
                <w:sz w:val="22"/>
                <w:szCs w:val="22"/>
              </w:rPr>
            </w:pPr>
            <w:r w:rsidRPr="00D43410">
              <w:rPr>
                <w:rFonts w:ascii="Times New Roman" w:eastAsiaTheme="minorEastAsia" w:hAnsi="Times New Roman"/>
                <w:sz w:val="22"/>
                <w:szCs w:val="22"/>
              </w:rPr>
              <w:t>FFS: the use of PPW</w:t>
            </w:r>
          </w:p>
          <w:p w14:paraId="1483B04F" w14:textId="5BDA1FC1" w:rsidR="00D43410" w:rsidRPr="00D43410" w:rsidRDefault="00D43410" w:rsidP="00D43410">
            <w:pPr>
              <w:widowControl w:val="0"/>
              <w:suppressAutoHyphens w:val="0"/>
              <w:overflowPunct/>
              <w:autoSpaceDE/>
              <w:snapToGrid w:val="0"/>
              <w:spacing w:after="0"/>
              <w:contextualSpacing/>
              <w:textAlignment w:val="auto"/>
              <w:rPr>
                <w:rFonts w:eastAsiaTheme="minorEastAsia"/>
                <w:sz w:val="22"/>
                <w:szCs w:val="22"/>
              </w:rPr>
            </w:pPr>
          </w:p>
        </w:tc>
      </w:tr>
    </w:tbl>
    <w:p w14:paraId="2688FF92" w14:textId="592634A6" w:rsidR="00197BE0" w:rsidRDefault="00193DCE" w:rsidP="00D43410">
      <w:pPr>
        <w:spacing w:before="240"/>
        <w:jc w:val="both"/>
        <w:rPr>
          <w:rFonts w:eastAsiaTheme="minorEastAsia"/>
          <w:sz w:val="22"/>
          <w:szCs w:val="22"/>
        </w:rPr>
      </w:pPr>
      <w:r>
        <w:rPr>
          <w:rFonts w:eastAsiaTheme="minorEastAsia"/>
          <w:sz w:val="22"/>
          <w:szCs w:val="22"/>
        </w:rPr>
        <w:t>The first FF</w:t>
      </w:r>
      <w:r>
        <w:rPr>
          <w:rFonts w:eastAsiaTheme="minorEastAsia" w:hint="eastAsia"/>
          <w:sz w:val="22"/>
          <w:szCs w:val="22"/>
        </w:rPr>
        <w:t>S</w:t>
      </w:r>
      <w:r>
        <w:rPr>
          <w:rFonts w:eastAsiaTheme="minorEastAsia"/>
          <w:sz w:val="22"/>
          <w:szCs w:val="22"/>
        </w:rPr>
        <w:t xml:space="preserve"> is up to RAN1 decision and the third FFS is not related </w:t>
      </w:r>
      <w:r w:rsidR="00B566A2">
        <w:rPr>
          <w:rFonts w:eastAsiaTheme="minorEastAsia"/>
          <w:sz w:val="22"/>
          <w:szCs w:val="22"/>
        </w:rPr>
        <w:t>since all PRS should be within the active bandwidth.</w:t>
      </w:r>
      <w:r w:rsidR="00A53EC6">
        <w:rPr>
          <w:rFonts w:eastAsiaTheme="minorEastAsia"/>
          <w:sz w:val="22"/>
          <w:szCs w:val="22"/>
        </w:rPr>
        <w:t xml:space="preserve"> The key issue is whether the use of a </w:t>
      </w:r>
      <w:proofErr w:type="gramStart"/>
      <w:r w:rsidR="00A53EC6">
        <w:rPr>
          <w:rFonts w:eastAsiaTheme="minorEastAsia"/>
          <w:sz w:val="22"/>
          <w:szCs w:val="22"/>
        </w:rPr>
        <w:t>single or multiple instances of a MGs</w:t>
      </w:r>
      <w:proofErr w:type="gramEnd"/>
      <w:r w:rsidR="00A53EC6">
        <w:rPr>
          <w:rFonts w:eastAsiaTheme="minorEastAsia"/>
          <w:sz w:val="22"/>
          <w:szCs w:val="22"/>
        </w:rPr>
        <w:t xml:space="preserve"> is feasible or not.</w:t>
      </w:r>
      <w:r w:rsidR="00197BE0">
        <w:rPr>
          <w:rFonts w:eastAsiaTheme="minorEastAsia"/>
          <w:sz w:val="22"/>
          <w:szCs w:val="22"/>
        </w:rPr>
        <w:t xml:space="preserve"> In action part </w:t>
      </w:r>
      <w:r w:rsidR="00197BE0" w:rsidRPr="008455F6">
        <w:rPr>
          <w:rFonts w:eastAsiaTheme="minorEastAsia"/>
          <w:sz w:val="22"/>
          <w:szCs w:val="22"/>
        </w:rPr>
        <w:t>RAN1 asks RAN4 for feedback on the feasible values for the switching time between hops,</w:t>
      </w:r>
      <w:r w:rsidR="00A53EC6">
        <w:rPr>
          <w:rFonts w:eastAsiaTheme="minorEastAsia"/>
          <w:sz w:val="22"/>
          <w:szCs w:val="22"/>
        </w:rPr>
        <w:t xml:space="preserve"> </w:t>
      </w:r>
      <w:r w:rsidR="00197BE0">
        <w:rPr>
          <w:rFonts w:eastAsiaTheme="minorEastAsia"/>
          <w:sz w:val="22"/>
          <w:szCs w:val="22"/>
        </w:rPr>
        <w:t>s</w:t>
      </w:r>
      <w:r w:rsidR="00A53EC6">
        <w:rPr>
          <w:rFonts w:eastAsiaTheme="minorEastAsia"/>
          <w:sz w:val="22"/>
          <w:szCs w:val="22"/>
        </w:rPr>
        <w:t xml:space="preserve">ince DL and UL use different approaches, RAN4 should provide answers for UL/DL separately. </w:t>
      </w:r>
    </w:p>
    <w:p w14:paraId="4D0FFDB2" w14:textId="6692DFB3" w:rsidR="00A53EC6" w:rsidRPr="00D43410" w:rsidRDefault="00197BE0" w:rsidP="006B5308">
      <w:pPr>
        <w:spacing w:before="240" w:after="0"/>
        <w:jc w:val="both"/>
        <w:rPr>
          <w:rFonts w:eastAsiaTheme="minorEastAsia"/>
          <w:b/>
          <w:i/>
          <w:sz w:val="22"/>
          <w:szCs w:val="22"/>
        </w:rPr>
      </w:pPr>
      <w:r w:rsidRPr="00D43410">
        <w:rPr>
          <w:rFonts w:eastAsiaTheme="minorEastAsia"/>
          <w:b/>
          <w:i/>
          <w:sz w:val="22"/>
          <w:szCs w:val="22"/>
        </w:rPr>
        <w:t xml:space="preserve">Proposal </w:t>
      </w:r>
      <w:r w:rsidR="00D43410" w:rsidRPr="00D43410">
        <w:rPr>
          <w:rFonts w:eastAsiaTheme="minorEastAsia"/>
          <w:b/>
          <w:i/>
          <w:sz w:val="22"/>
          <w:szCs w:val="22"/>
        </w:rPr>
        <w:t>1</w:t>
      </w:r>
      <w:r w:rsidRPr="00D43410">
        <w:rPr>
          <w:rFonts w:eastAsiaTheme="minorEastAsia"/>
          <w:b/>
          <w:i/>
          <w:sz w:val="22"/>
          <w:szCs w:val="22"/>
        </w:rPr>
        <w:t>: Regarding the question in action part, RAN4 should provide answers for UL/DL separately.</w:t>
      </w:r>
    </w:p>
    <w:p w14:paraId="18BA5267" w14:textId="79846BC1" w:rsidR="00B955CC" w:rsidRDefault="00B566A2" w:rsidP="006B5308">
      <w:pPr>
        <w:spacing w:before="240" w:after="0"/>
        <w:jc w:val="both"/>
        <w:rPr>
          <w:rFonts w:eastAsiaTheme="minorEastAsia"/>
          <w:sz w:val="22"/>
          <w:szCs w:val="22"/>
        </w:rPr>
      </w:pPr>
      <w:r>
        <w:rPr>
          <w:rFonts w:eastAsiaTheme="minorEastAsia" w:hint="eastAsia"/>
          <w:sz w:val="22"/>
          <w:szCs w:val="22"/>
        </w:rPr>
        <w:t>Regarding</w:t>
      </w:r>
      <w:r>
        <w:rPr>
          <w:rFonts w:eastAsiaTheme="minorEastAsia"/>
          <w:sz w:val="22"/>
          <w:szCs w:val="22"/>
        </w:rPr>
        <w:t xml:space="preserve"> “FFS: the use of a </w:t>
      </w:r>
      <w:proofErr w:type="gramStart"/>
      <w:r>
        <w:rPr>
          <w:rFonts w:eastAsiaTheme="minorEastAsia"/>
          <w:sz w:val="22"/>
          <w:szCs w:val="22"/>
        </w:rPr>
        <w:t>single or multiple instances of a MGs</w:t>
      </w:r>
      <w:proofErr w:type="gramEnd"/>
      <w:r>
        <w:rPr>
          <w:rFonts w:eastAsiaTheme="minorEastAsia"/>
          <w:sz w:val="22"/>
          <w:szCs w:val="22"/>
        </w:rPr>
        <w:t>”, to our understanding it could be classified into the following cases:</w:t>
      </w:r>
    </w:p>
    <w:p w14:paraId="4964D79F" w14:textId="272C9510" w:rsidR="00B566A2" w:rsidRPr="00D43410" w:rsidRDefault="00B566A2" w:rsidP="00B566A2">
      <w:pPr>
        <w:spacing w:before="120" w:after="120" w:line="260" w:lineRule="exact"/>
        <w:jc w:val="both"/>
        <w:rPr>
          <w:rFonts w:eastAsiaTheme="minorEastAsia"/>
          <w:b/>
          <w:sz w:val="22"/>
        </w:rPr>
      </w:pPr>
      <w:r w:rsidRPr="00D43410">
        <w:rPr>
          <w:rFonts w:eastAsiaTheme="minorEastAsia"/>
          <w:b/>
          <w:sz w:val="22"/>
        </w:rPr>
        <w:t xml:space="preserve">Case 1: </w:t>
      </w:r>
      <w:r w:rsidR="00417D9F" w:rsidRPr="00D43410">
        <w:rPr>
          <w:rFonts w:eastAsiaTheme="minorEastAsia"/>
          <w:b/>
          <w:sz w:val="22"/>
        </w:rPr>
        <w:t>perform multiple times of Rx hopping within a MG instance</w:t>
      </w:r>
    </w:p>
    <w:p w14:paraId="3D9ACE3C" w14:textId="3B915371" w:rsidR="00B566A2" w:rsidRPr="00D43410" w:rsidRDefault="00417D9F" w:rsidP="00B566A2">
      <w:pPr>
        <w:spacing w:before="120" w:after="120" w:line="260" w:lineRule="exact"/>
        <w:jc w:val="both"/>
        <w:rPr>
          <w:rFonts w:eastAsiaTheme="minorEastAsia"/>
          <w:sz w:val="22"/>
        </w:rPr>
      </w:pPr>
      <w:r w:rsidRPr="00D43410">
        <w:rPr>
          <w:rFonts w:eastAsiaTheme="minorEastAsia"/>
          <w:sz w:val="22"/>
        </w:rPr>
        <w:t xml:space="preserve">As illustrated in figure 1, </w:t>
      </w:r>
      <w:r w:rsidR="00E64822" w:rsidRPr="00D43410">
        <w:rPr>
          <w:rFonts w:eastAsiaTheme="minorEastAsia"/>
          <w:sz w:val="22"/>
        </w:rPr>
        <w:t>a</w:t>
      </w:r>
      <w:r w:rsidR="00B566A2" w:rsidRPr="00D43410">
        <w:rPr>
          <w:rFonts w:eastAsiaTheme="minorEastAsia"/>
          <w:sz w:val="22"/>
        </w:rPr>
        <w:t>t the beginning and end of the MG, there is a switch time of 0.5ms or 0.25ms, which is the same as regular MG.</w:t>
      </w:r>
      <w:r w:rsidR="00B566A2" w:rsidRPr="00D43410">
        <w:rPr>
          <w:rFonts w:eastAsiaTheme="minorEastAsia" w:hint="eastAsia"/>
          <w:sz w:val="22"/>
        </w:rPr>
        <w:t xml:space="preserve"> </w:t>
      </w:r>
      <w:r w:rsidR="00E64822" w:rsidRPr="00D43410">
        <w:rPr>
          <w:rFonts w:eastAsiaTheme="minorEastAsia"/>
          <w:sz w:val="22"/>
        </w:rPr>
        <w:t xml:space="preserve">However </w:t>
      </w:r>
      <w:r w:rsidR="00B566A2" w:rsidRPr="00D43410">
        <w:rPr>
          <w:rFonts w:eastAsiaTheme="minorEastAsia"/>
          <w:sz w:val="22"/>
        </w:rPr>
        <w:t xml:space="preserve">different from regular MG operation, within the MG for Rx frequency hopping, UE needs to perform multiple times of RF retuning for multiple Rx hops at different frequencies. Considering the maximum MG length can be 20ms, we think it is enough to cover </w:t>
      </w:r>
      <w:r w:rsidR="00B566A2" w:rsidRPr="00D43410">
        <w:rPr>
          <w:rFonts w:eastAsiaTheme="minorEastAsia" w:hint="eastAsia"/>
          <w:sz w:val="22"/>
        </w:rPr>
        <w:t>m</w:t>
      </w:r>
      <w:r w:rsidR="00B566A2" w:rsidRPr="00D43410">
        <w:rPr>
          <w:rFonts w:eastAsiaTheme="minorEastAsia"/>
          <w:sz w:val="22"/>
        </w:rPr>
        <w:t>ultiple hops together with corresponding switching time, that is, a round of Rx frequency hopping.</w:t>
      </w:r>
    </w:p>
    <w:p w14:paraId="76E69A60" w14:textId="77777777" w:rsidR="00B566A2" w:rsidRDefault="00B566A2" w:rsidP="00B566A2">
      <w:pPr>
        <w:jc w:val="center"/>
      </w:pPr>
      <w:r>
        <w:object w:dxaOrig="3496" w:dyaOrig="2475" w14:anchorId="22CD0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87pt" o:ole="">
            <v:imagedata r:id="rId11" o:title=""/>
          </v:shape>
          <o:OLEObject Type="Embed" ProgID="Visio.Drawing.11" ShapeID="_x0000_i1025" DrawAspect="Content" ObjectID="_1742659064" r:id="rId12"/>
        </w:object>
      </w:r>
    </w:p>
    <w:p w14:paraId="07BD5921" w14:textId="56257AA3" w:rsidR="00B566A2" w:rsidRPr="002C11DB" w:rsidRDefault="00B566A2" w:rsidP="00B566A2">
      <w:pPr>
        <w:pStyle w:val="aff"/>
        <w:jc w:val="center"/>
        <w:rPr>
          <w:rFonts w:eastAsiaTheme="minorEastAsia"/>
        </w:rPr>
      </w:pPr>
      <w:r w:rsidRPr="004D5C53">
        <w:rPr>
          <w:rFonts w:eastAsiaTheme="minorEastAsia"/>
        </w:rPr>
        <w:t xml:space="preserve">Figure </w:t>
      </w:r>
      <w:r w:rsidR="00417D9F" w:rsidRPr="004D5C53">
        <w:rPr>
          <w:rFonts w:eastAsiaTheme="minorEastAsia"/>
        </w:rPr>
        <w:t>1</w:t>
      </w:r>
      <w:r>
        <w:rPr>
          <w:rFonts w:eastAsiaTheme="minorEastAsia"/>
        </w:rPr>
        <w:t xml:space="preserve"> One MG instance for multiple hops</w:t>
      </w:r>
    </w:p>
    <w:p w14:paraId="2FB4497A" w14:textId="355140FB" w:rsidR="00C56FE8" w:rsidRPr="00D43410" w:rsidRDefault="00C56FE8" w:rsidP="00B566A2">
      <w:pPr>
        <w:spacing w:after="120" w:line="260" w:lineRule="exact"/>
        <w:jc w:val="both"/>
        <w:rPr>
          <w:rFonts w:eastAsiaTheme="minorEastAsia"/>
          <w:b/>
          <w:color w:val="000000" w:themeColor="text1"/>
          <w:sz w:val="22"/>
        </w:rPr>
      </w:pPr>
      <w:r w:rsidRPr="00D43410">
        <w:rPr>
          <w:rFonts w:eastAsiaTheme="minorEastAsia"/>
          <w:b/>
          <w:color w:val="000000" w:themeColor="text1"/>
          <w:sz w:val="22"/>
        </w:rPr>
        <w:t>Case 2: one MG is used for one R</w:t>
      </w:r>
      <w:r w:rsidRPr="00D43410">
        <w:rPr>
          <w:rFonts w:eastAsiaTheme="minorEastAsia" w:hint="eastAsia"/>
          <w:b/>
          <w:color w:val="000000" w:themeColor="text1"/>
          <w:sz w:val="22"/>
        </w:rPr>
        <w:t>x</w:t>
      </w:r>
      <w:r w:rsidRPr="00D43410">
        <w:rPr>
          <w:rFonts w:eastAsiaTheme="minorEastAsia"/>
          <w:b/>
          <w:color w:val="000000" w:themeColor="text1"/>
          <w:sz w:val="22"/>
        </w:rPr>
        <w:t xml:space="preserve"> hop instance</w:t>
      </w:r>
    </w:p>
    <w:p w14:paraId="0610EB08" w14:textId="5CAE83B1" w:rsidR="00B566A2" w:rsidRPr="00D43410" w:rsidRDefault="00291DF2" w:rsidP="00B566A2">
      <w:pPr>
        <w:spacing w:after="120" w:line="260" w:lineRule="exact"/>
        <w:jc w:val="both"/>
        <w:rPr>
          <w:rFonts w:eastAsiaTheme="minorEastAsia"/>
          <w:sz w:val="22"/>
        </w:rPr>
      </w:pPr>
      <w:r w:rsidRPr="00D43410">
        <w:rPr>
          <w:rFonts w:eastAsiaTheme="minorEastAsia"/>
          <w:sz w:val="22"/>
        </w:rPr>
        <w:t>As illustrated in figure 2, a</w:t>
      </w:r>
      <w:r w:rsidR="00B566A2" w:rsidRPr="00D43410">
        <w:rPr>
          <w:rFonts w:eastAsiaTheme="minorEastAsia"/>
          <w:sz w:val="22"/>
        </w:rPr>
        <w:t>nother alternative to use MG is one R</w:t>
      </w:r>
      <w:r w:rsidR="00B566A2" w:rsidRPr="00D43410">
        <w:rPr>
          <w:rFonts w:eastAsiaTheme="minorEastAsia" w:hint="eastAsia"/>
          <w:sz w:val="22"/>
        </w:rPr>
        <w:t>x</w:t>
      </w:r>
      <w:r w:rsidR="00B566A2" w:rsidRPr="00D43410">
        <w:rPr>
          <w:rFonts w:eastAsiaTheme="minorEastAsia"/>
          <w:sz w:val="22"/>
        </w:rPr>
        <w:t xml:space="preserve"> hop corresponding to a MG instance, which needs multiple MG instances to complete a round of Rx frequency hopping. However, the current minimum MG repetition period is 20ms, which will make the time gap between two adjacent hops unacceptable. </w:t>
      </w:r>
    </w:p>
    <w:p w14:paraId="5215538B" w14:textId="77777777" w:rsidR="00B566A2" w:rsidRDefault="00B566A2" w:rsidP="00B566A2">
      <w:pPr>
        <w:jc w:val="center"/>
        <w:rPr>
          <w:rFonts w:eastAsiaTheme="minorEastAsia"/>
        </w:rPr>
      </w:pPr>
      <w:r>
        <w:object w:dxaOrig="3496" w:dyaOrig="2820" w14:anchorId="2E1717A7">
          <v:shape id="_x0000_i1026" type="#_x0000_t75" style="width:259pt;height:209pt" o:ole="">
            <v:imagedata r:id="rId13" o:title=""/>
          </v:shape>
          <o:OLEObject Type="Embed" ProgID="Visio.Drawing.11" ShapeID="_x0000_i1026" DrawAspect="Content" ObjectID="_1742659065" r:id="rId14"/>
        </w:object>
      </w:r>
    </w:p>
    <w:p w14:paraId="1732D9D5" w14:textId="57A59099" w:rsidR="00B566A2" w:rsidRDefault="00B566A2" w:rsidP="00B566A2">
      <w:pPr>
        <w:pStyle w:val="aff"/>
        <w:jc w:val="center"/>
        <w:rPr>
          <w:rFonts w:eastAsiaTheme="minorEastAsia"/>
        </w:rPr>
      </w:pPr>
      <w:r w:rsidRPr="004D5C53">
        <w:rPr>
          <w:rFonts w:eastAsiaTheme="minorEastAsia"/>
        </w:rPr>
        <w:t xml:space="preserve">Figure </w:t>
      </w:r>
      <w:r w:rsidR="009042BB" w:rsidRPr="004D5C53">
        <w:rPr>
          <w:rFonts w:eastAsiaTheme="minorEastAsia"/>
        </w:rPr>
        <w:t>2</w:t>
      </w:r>
      <w:r>
        <w:rPr>
          <w:rFonts w:eastAsiaTheme="minorEastAsia"/>
        </w:rPr>
        <w:t xml:space="preserve"> One MG instance for one hop</w:t>
      </w:r>
    </w:p>
    <w:p w14:paraId="2DEFEE8F" w14:textId="2C8ECBB0" w:rsidR="00CF06B6" w:rsidRPr="00D43410" w:rsidRDefault="00C221B7" w:rsidP="00250E23">
      <w:pPr>
        <w:spacing w:after="120" w:line="260" w:lineRule="exact"/>
        <w:jc w:val="both"/>
        <w:rPr>
          <w:rFonts w:eastAsiaTheme="minorEastAsia"/>
          <w:sz w:val="22"/>
        </w:rPr>
      </w:pPr>
      <w:r w:rsidRPr="00D43410">
        <w:rPr>
          <w:rFonts w:eastAsiaTheme="minorEastAsia"/>
          <w:sz w:val="22"/>
        </w:rPr>
        <w:t xml:space="preserve">No matter case 1 or case 2, there is no </w:t>
      </w:r>
      <w:r w:rsidR="003B3453" w:rsidRPr="00D43410">
        <w:rPr>
          <w:rFonts w:eastAsiaTheme="minorEastAsia"/>
          <w:sz w:val="22"/>
        </w:rPr>
        <w:t xml:space="preserve">precedence from RAN4 point of view. For case 1, it is not related to “action” in the LS and could be up to RAN1 decision. For case 2, </w:t>
      </w:r>
      <w:r w:rsidR="00A77827" w:rsidRPr="00D43410">
        <w:rPr>
          <w:rFonts w:eastAsiaTheme="minorEastAsia"/>
          <w:sz w:val="22"/>
        </w:rPr>
        <w:t xml:space="preserve">the question is </w:t>
      </w:r>
      <w:r w:rsidR="00B43965" w:rsidRPr="00D43410">
        <w:rPr>
          <w:rFonts w:eastAsiaTheme="minorEastAsia"/>
          <w:sz w:val="22"/>
        </w:rPr>
        <w:t xml:space="preserve">how the minimum </w:t>
      </w:r>
      <w:r w:rsidR="000B3D37" w:rsidRPr="00D43410">
        <w:rPr>
          <w:rFonts w:eastAsiaTheme="minorEastAsia"/>
          <w:sz w:val="22"/>
        </w:rPr>
        <w:t>switch time</w:t>
      </w:r>
      <w:r w:rsidR="00B43965" w:rsidRPr="00D43410">
        <w:rPr>
          <w:rFonts w:eastAsiaTheme="minorEastAsia"/>
          <w:sz w:val="22"/>
        </w:rPr>
        <w:t xml:space="preserve"> </w:t>
      </w:r>
      <w:r w:rsidR="000B3D37" w:rsidRPr="00D43410">
        <w:rPr>
          <w:rFonts w:eastAsiaTheme="minorEastAsia"/>
          <w:sz w:val="22"/>
        </w:rPr>
        <w:t>when a MG switch between two different places at the frequency domain.</w:t>
      </w:r>
      <w:r w:rsidR="00B43965" w:rsidRPr="00D43410">
        <w:rPr>
          <w:rFonts w:eastAsiaTheme="minorEastAsia"/>
          <w:sz w:val="22"/>
        </w:rPr>
        <w:t xml:space="preserve"> </w:t>
      </w:r>
      <w:r w:rsidR="00DE285B" w:rsidRPr="00D43410">
        <w:rPr>
          <w:rFonts w:eastAsiaTheme="minorEastAsia"/>
          <w:sz w:val="22"/>
        </w:rPr>
        <w:t>At</w:t>
      </w:r>
      <w:r w:rsidR="00744D47" w:rsidRPr="00D43410">
        <w:rPr>
          <w:rFonts w:eastAsiaTheme="minorEastAsia"/>
          <w:sz w:val="22"/>
        </w:rPr>
        <w:t xml:space="preserve"> Rel-17 concurrent gap </w:t>
      </w:r>
      <w:r w:rsidR="00DE285B" w:rsidRPr="00D43410">
        <w:rPr>
          <w:rFonts w:eastAsiaTheme="minorEastAsia"/>
          <w:sz w:val="22"/>
        </w:rPr>
        <w:t>WI</w:t>
      </w:r>
      <w:r w:rsidR="00744D47" w:rsidRPr="00D43410">
        <w:rPr>
          <w:rFonts w:eastAsiaTheme="minorEastAsia"/>
          <w:sz w:val="22"/>
        </w:rPr>
        <w:t xml:space="preserve"> a threshold</w:t>
      </w:r>
      <w:r w:rsidR="00DE285B" w:rsidRPr="00D43410">
        <w:rPr>
          <w:rFonts w:eastAsiaTheme="minorEastAsia"/>
          <w:sz w:val="22"/>
        </w:rPr>
        <w:t xml:space="preserve"> between two gaps was defined to determine whether that two MGs are overlapped or not. However</w:t>
      </w:r>
      <w:r w:rsidR="0092204C">
        <w:rPr>
          <w:rFonts w:eastAsiaTheme="minorEastAsia"/>
          <w:sz w:val="22"/>
        </w:rPr>
        <w:t>,</w:t>
      </w:r>
      <w:r w:rsidR="00DE285B" w:rsidRPr="00D43410">
        <w:rPr>
          <w:rFonts w:eastAsiaTheme="minorEastAsia"/>
          <w:sz w:val="22"/>
        </w:rPr>
        <w:t xml:space="preserve"> that threshold may not suitable for case 2 since</w:t>
      </w:r>
      <w:r w:rsidR="00250BEA" w:rsidRPr="00D43410">
        <w:rPr>
          <w:rFonts w:eastAsiaTheme="minorEastAsia"/>
          <w:sz w:val="22"/>
        </w:rPr>
        <w:t xml:space="preserve"> in case 2 only one gap is used </w:t>
      </w:r>
      <w:r w:rsidR="00E870AD" w:rsidRPr="00D43410">
        <w:rPr>
          <w:rFonts w:eastAsiaTheme="minorEastAsia"/>
          <w:sz w:val="22"/>
        </w:rPr>
        <w:t>and constantly switched to different point at the frequency domain.</w:t>
      </w:r>
      <w:r w:rsidR="00A53588" w:rsidRPr="00D43410">
        <w:rPr>
          <w:rFonts w:eastAsiaTheme="minorEastAsia"/>
          <w:sz w:val="22"/>
        </w:rPr>
        <w:t xml:space="preserve"> Considering the usage of case 2, the baseband preparing part could be executed once and </w:t>
      </w:r>
      <w:r w:rsidR="00CF4D7E" w:rsidRPr="00D43410">
        <w:rPr>
          <w:rFonts w:eastAsiaTheme="minorEastAsia"/>
          <w:sz w:val="22"/>
        </w:rPr>
        <w:t xml:space="preserve">only the RF retune needs be </w:t>
      </w:r>
      <w:r w:rsidR="004937CD" w:rsidRPr="00D43410">
        <w:rPr>
          <w:rFonts w:eastAsiaTheme="minorEastAsia"/>
          <w:sz w:val="22"/>
        </w:rPr>
        <w:t>considered</w:t>
      </w:r>
      <w:r w:rsidR="00CF4D7E" w:rsidRPr="00D43410">
        <w:rPr>
          <w:rFonts w:eastAsiaTheme="minorEastAsia"/>
          <w:sz w:val="22"/>
        </w:rPr>
        <w:t xml:space="preserve"> when that MG switch between different hopping </w:t>
      </w:r>
      <w:r w:rsidR="004937CD" w:rsidRPr="00D43410">
        <w:rPr>
          <w:rFonts w:eastAsiaTheme="minorEastAsia"/>
          <w:sz w:val="22"/>
        </w:rPr>
        <w:t>instances</w:t>
      </w:r>
      <w:r w:rsidR="00CF4D7E" w:rsidRPr="00D43410">
        <w:rPr>
          <w:rFonts w:eastAsiaTheme="minorEastAsia"/>
          <w:sz w:val="22"/>
        </w:rPr>
        <w:t xml:space="preserve">. </w:t>
      </w:r>
      <w:r w:rsidR="000B3D37" w:rsidRPr="00424C48">
        <w:rPr>
          <w:rFonts w:eastAsiaTheme="minorEastAsia"/>
          <w:sz w:val="22"/>
        </w:rPr>
        <w:t xml:space="preserve">Considering the RF retuning time has already been absorbed into the MGL part of a MG, theoretically the minimum switch time when a MG switches between two different hopping </w:t>
      </w:r>
      <w:r w:rsidR="004937CD" w:rsidRPr="00424C48">
        <w:rPr>
          <w:rFonts w:eastAsiaTheme="minorEastAsia"/>
          <w:sz w:val="22"/>
        </w:rPr>
        <w:t>instances</w:t>
      </w:r>
      <w:r w:rsidR="00022914" w:rsidRPr="00424C48">
        <w:rPr>
          <w:rFonts w:eastAsiaTheme="minorEastAsia"/>
          <w:sz w:val="22"/>
        </w:rPr>
        <w:t xml:space="preserve"> could be 0 then the periodicity of that MG switching between different hopping </w:t>
      </w:r>
      <w:r w:rsidR="004937CD" w:rsidRPr="00424C48">
        <w:rPr>
          <w:rFonts w:eastAsiaTheme="minorEastAsia"/>
          <w:sz w:val="22"/>
        </w:rPr>
        <w:t>instances</w:t>
      </w:r>
      <w:r w:rsidR="00022914" w:rsidRPr="00424C48">
        <w:rPr>
          <w:rFonts w:eastAsiaTheme="minorEastAsia"/>
          <w:sz w:val="22"/>
        </w:rPr>
        <w:t xml:space="preserve"> </w:t>
      </w:r>
      <w:r w:rsidR="005B7F24" w:rsidRPr="00424C48">
        <w:rPr>
          <w:rFonts w:eastAsiaTheme="minorEastAsia"/>
          <w:sz w:val="22"/>
        </w:rPr>
        <w:t>could be</w:t>
      </w:r>
      <w:r w:rsidR="00022914" w:rsidRPr="00424C48">
        <w:rPr>
          <w:rFonts w:eastAsiaTheme="minorEastAsia"/>
          <w:sz w:val="22"/>
        </w:rPr>
        <w:t xml:space="preserve"> fully determined by the </w:t>
      </w:r>
      <w:r w:rsidR="00596892" w:rsidRPr="00424C48">
        <w:rPr>
          <w:rFonts w:eastAsiaTheme="minorEastAsia"/>
          <w:sz w:val="22"/>
        </w:rPr>
        <w:t>duration</w:t>
      </w:r>
      <w:r w:rsidR="00022914" w:rsidRPr="00424C48">
        <w:rPr>
          <w:rFonts w:eastAsiaTheme="minorEastAsia"/>
          <w:sz w:val="22"/>
        </w:rPr>
        <w:t xml:space="preserve"> </w:t>
      </w:r>
      <w:r w:rsidR="00CE42A5" w:rsidRPr="00424C48">
        <w:rPr>
          <w:rFonts w:eastAsiaTheme="minorEastAsia"/>
          <w:sz w:val="22"/>
        </w:rPr>
        <w:t xml:space="preserve">between different consecutive </w:t>
      </w:r>
      <w:r w:rsidR="00022914" w:rsidRPr="00424C48">
        <w:rPr>
          <w:rFonts w:eastAsiaTheme="minorEastAsia"/>
          <w:sz w:val="22"/>
        </w:rPr>
        <w:t xml:space="preserve">PRS </w:t>
      </w:r>
      <w:r w:rsidR="005B7F24" w:rsidRPr="00424C48">
        <w:rPr>
          <w:rFonts w:eastAsiaTheme="minorEastAsia"/>
          <w:sz w:val="22"/>
        </w:rPr>
        <w:t>instances</w:t>
      </w:r>
      <w:r w:rsidR="00BC719F" w:rsidRPr="00424C48">
        <w:rPr>
          <w:rFonts w:eastAsiaTheme="minorEastAsia"/>
          <w:sz w:val="22"/>
        </w:rPr>
        <w:t>.</w:t>
      </w:r>
    </w:p>
    <w:p w14:paraId="14DB8E28" w14:textId="4B13DA45" w:rsidR="00B566A2" w:rsidRPr="00CC3D74" w:rsidRDefault="00CF06B6" w:rsidP="00250E23">
      <w:pPr>
        <w:spacing w:after="120" w:line="260" w:lineRule="exact"/>
        <w:jc w:val="both"/>
        <w:rPr>
          <w:rFonts w:eastAsiaTheme="minorEastAsia"/>
          <w:b/>
          <w:i/>
          <w:sz w:val="22"/>
        </w:rPr>
      </w:pPr>
      <w:r w:rsidRPr="00CC3D74">
        <w:rPr>
          <w:rFonts w:eastAsiaTheme="minorEastAsia"/>
          <w:b/>
          <w:i/>
          <w:sz w:val="22"/>
        </w:rPr>
        <w:t xml:space="preserve">Proposal </w:t>
      </w:r>
      <w:r w:rsidR="00CC3D74" w:rsidRPr="00CC3D74">
        <w:rPr>
          <w:rFonts w:eastAsiaTheme="minorEastAsia"/>
          <w:b/>
          <w:i/>
          <w:sz w:val="22"/>
        </w:rPr>
        <w:t>2</w:t>
      </w:r>
      <w:r w:rsidRPr="00CC3D74">
        <w:rPr>
          <w:rFonts w:eastAsiaTheme="minorEastAsia"/>
          <w:b/>
          <w:i/>
          <w:sz w:val="22"/>
        </w:rPr>
        <w:t xml:space="preserve">: </w:t>
      </w:r>
      <w:r w:rsidR="004937CD" w:rsidRPr="00CC3D74">
        <w:rPr>
          <w:rFonts w:eastAsiaTheme="minorEastAsia"/>
          <w:b/>
          <w:i/>
          <w:sz w:val="22"/>
        </w:rPr>
        <w:t>For the scenario one MG is used for one R</w:t>
      </w:r>
      <w:r w:rsidR="004937CD" w:rsidRPr="00CC3D74">
        <w:rPr>
          <w:rFonts w:eastAsiaTheme="minorEastAsia" w:hint="eastAsia"/>
          <w:b/>
          <w:i/>
          <w:sz w:val="22"/>
        </w:rPr>
        <w:t>x</w:t>
      </w:r>
      <w:r w:rsidR="004937CD" w:rsidRPr="00CC3D74">
        <w:rPr>
          <w:rFonts w:eastAsiaTheme="minorEastAsia"/>
          <w:b/>
          <w:i/>
          <w:sz w:val="22"/>
        </w:rPr>
        <w:t xml:space="preserve"> hop instance, only RF retuning time needs be considered when that MG switches between different hopping instances.</w:t>
      </w:r>
      <w:r w:rsidR="003B3453" w:rsidRPr="00CC3D74">
        <w:rPr>
          <w:rFonts w:eastAsiaTheme="minorEastAsia"/>
          <w:b/>
          <w:i/>
          <w:sz w:val="22"/>
        </w:rPr>
        <w:t xml:space="preserve"> </w:t>
      </w:r>
      <w:r w:rsidR="00B566A2" w:rsidRPr="00CC3D74">
        <w:rPr>
          <w:rFonts w:eastAsiaTheme="minorEastAsia"/>
          <w:b/>
          <w:i/>
          <w:sz w:val="22"/>
        </w:rPr>
        <w:t xml:space="preserve"> </w:t>
      </w:r>
    </w:p>
    <w:p w14:paraId="27BA3BB4" w14:textId="53A954D1" w:rsidR="00266B04" w:rsidRPr="00CC3D74" w:rsidRDefault="00266B04" w:rsidP="00250E23">
      <w:pPr>
        <w:spacing w:after="120" w:line="260" w:lineRule="exact"/>
        <w:jc w:val="both"/>
        <w:rPr>
          <w:rFonts w:eastAsiaTheme="minorEastAsia"/>
          <w:b/>
          <w:i/>
          <w:sz w:val="22"/>
        </w:rPr>
      </w:pPr>
      <w:r w:rsidRPr="00CC3D74">
        <w:rPr>
          <w:rFonts w:eastAsiaTheme="minorEastAsia"/>
          <w:b/>
          <w:i/>
          <w:sz w:val="22"/>
        </w:rPr>
        <w:lastRenderedPageBreak/>
        <w:t xml:space="preserve">Proposal </w:t>
      </w:r>
      <w:r w:rsidR="00CC3D74" w:rsidRPr="00CC3D74">
        <w:rPr>
          <w:rFonts w:eastAsiaTheme="minorEastAsia"/>
          <w:b/>
          <w:i/>
          <w:sz w:val="22"/>
        </w:rPr>
        <w:t>3</w:t>
      </w:r>
      <w:r w:rsidRPr="00CC3D74">
        <w:rPr>
          <w:rFonts w:eastAsiaTheme="minorEastAsia"/>
          <w:b/>
          <w:i/>
          <w:sz w:val="22"/>
        </w:rPr>
        <w:t xml:space="preserve">: The periodicity </w:t>
      </w:r>
      <w:r w:rsidR="007E12E4" w:rsidRPr="00CC3D74">
        <w:rPr>
          <w:rFonts w:eastAsiaTheme="minorEastAsia"/>
          <w:b/>
          <w:i/>
          <w:sz w:val="22"/>
        </w:rPr>
        <w:t xml:space="preserve">of that MG switching between different hopping instances could be fully determined by the duration between </w:t>
      </w:r>
      <w:r w:rsidR="00FC0D13" w:rsidRPr="00CC3D74">
        <w:rPr>
          <w:rFonts w:eastAsiaTheme="minorEastAsia"/>
          <w:b/>
          <w:i/>
          <w:sz w:val="22"/>
        </w:rPr>
        <w:t xml:space="preserve">two </w:t>
      </w:r>
      <w:r w:rsidR="007E12E4" w:rsidRPr="00CC3D74">
        <w:rPr>
          <w:rFonts w:eastAsiaTheme="minorEastAsia"/>
          <w:b/>
          <w:i/>
          <w:sz w:val="22"/>
        </w:rPr>
        <w:t>different consecutive PRS instances.</w:t>
      </w:r>
    </w:p>
    <w:p w14:paraId="02A638F2" w14:textId="77777777" w:rsidR="00D43410" w:rsidRPr="000C54EB" w:rsidRDefault="00D43410" w:rsidP="00250E23">
      <w:pPr>
        <w:spacing w:before="240"/>
        <w:jc w:val="both"/>
        <w:rPr>
          <w:rFonts w:eastAsiaTheme="minorEastAsia"/>
          <w:sz w:val="22"/>
          <w:szCs w:val="22"/>
          <w:lang w:val="en-US"/>
        </w:rPr>
      </w:pPr>
      <w:r w:rsidRPr="000C54EB">
        <w:rPr>
          <w:sz w:val="22"/>
          <w:szCs w:val="22"/>
        </w:rPr>
        <w:t xml:space="preserve">For UL SRS frequency hopping, at least when numerology and bandwidth for each hop can be the same, and the Tx/Rx antennas used in all hops can be the same, there is also no transition time required from the baseband perspective. For RF transition time, </w:t>
      </w:r>
      <w:r w:rsidRPr="000C54EB">
        <w:rPr>
          <w:rFonts w:eastAsiaTheme="minorEastAsia"/>
          <w:sz w:val="22"/>
          <w:szCs w:val="22"/>
          <w:lang w:val="en-US"/>
        </w:rPr>
        <w:t>the values from the SRS carrier switching capability can be referred to</w:t>
      </w:r>
    </w:p>
    <w:p w14:paraId="3DE34041" w14:textId="77777777" w:rsidR="00D43410" w:rsidRPr="000C54EB" w:rsidRDefault="00D43410" w:rsidP="00250E23">
      <w:pPr>
        <w:numPr>
          <w:ilvl w:val="0"/>
          <w:numId w:val="39"/>
        </w:numPr>
        <w:spacing w:before="240"/>
        <w:jc w:val="both"/>
        <w:rPr>
          <w:rFonts w:eastAsiaTheme="minorEastAsia"/>
          <w:sz w:val="22"/>
          <w:szCs w:val="22"/>
        </w:rPr>
      </w:pPr>
      <w:r w:rsidRPr="000C54EB">
        <w:rPr>
          <w:rFonts w:eastAsiaTheme="minorEastAsia"/>
          <w:sz w:val="22"/>
          <w:szCs w:val="22"/>
        </w:rPr>
        <w:t>{0 us, 30 us, 100 us, 140 us, 200 us, 300 us, 500 us, 900 us}</w:t>
      </w:r>
    </w:p>
    <w:p w14:paraId="5224DB20" w14:textId="191E3C4D" w:rsidR="00D43410" w:rsidRPr="000C54EB" w:rsidRDefault="00D43410" w:rsidP="00250E23">
      <w:pPr>
        <w:spacing w:before="240"/>
        <w:jc w:val="both"/>
        <w:rPr>
          <w:sz w:val="22"/>
          <w:szCs w:val="22"/>
        </w:rPr>
      </w:pPr>
      <w:r w:rsidRPr="000C54EB">
        <w:rPr>
          <w:rFonts w:eastAsiaTheme="minorEastAsia"/>
          <w:sz w:val="22"/>
          <w:szCs w:val="22"/>
        </w:rPr>
        <w:t>However, for 0 us and 30 us, the UE should at least have two RF chains. The switching time can be 0 us because UE can prepare the RF chain in advance separa</w:t>
      </w:r>
      <w:r>
        <w:rPr>
          <w:rFonts w:eastAsiaTheme="minorEastAsia"/>
          <w:sz w:val="22"/>
          <w:szCs w:val="22"/>
        </w:rPr>
        <w:t>te</w:t>
      </w:r>
      <w:r w:rsidRPr="000C54EB">
        <w:rPr>
          <w:rFonts w:eastAsiaTheme="minorEastAsia"/>
          <w:sz w:val="22"/>
          <w:szCs w:val="22"/>
        </w:rPr>
        <w:t xml:space="preserve">ly. For 30 us, </w:t>
      </w:r>
      <w:r w:rsidRPr="000C54EB">
        <w:rPr>
          <w:rFonts w:hint="eastAsia"/>
          <w:sz w:val="22"/>
          <w:szCs w:val="22"/>
        </w:rPr>
        <w:t xml:space="preserve">the </w:t>
      </w:r>
      <w:r w:rsidRPr="000C54EB">
        <w:rPr>
          <w:sz w:val="22"/>
          <w:szCs w:val="22"/>
        </w:rPr>
        <w:t>RF switching</w:t>
      </w:r>
      <w:r w:rsidRPr="000C54EB">
        <w:rPr>
          <w:rFonts w:hint="eastAsia"/>
          <w:sz w:val="22"/>
          <w:szCs w:val="22"/>
        </w:rPr>
        <w:t xml:space="preserve"> time </w:t>
      </w:r>
      <w:r w:rsidRPr="000C54EB">
        <w:rPr>
          <w:sz w:val="22"/>
          <w:szCs w:val="22"/>
        </w:rPr>
        <w:t xml:space="preserve">only consists of </w:t>
      </w:r>
      <w:r w:rsidRPr="000C54EB">
        <w:rPr>
          <w:rFonts w:hint="eastAsia"/>
          <w:sz w:val="22"/>
          <w:szCs w:val="22"/>
        </w:rPr>
        <w:t>the antenna switching time between two bands, e.g</w:t>
      </w:r>
      <w:r w:rsidR="00E235CC">
        <w:rPr>
          <w:sz w:val="22"/>
          <w:szCs w:val="22"/>
        </w:rPr>
        <w:t>.</w:t>
      </w:r>
      <w:r w:rsidRPr="000C54EB">
        <w:rPr>
          <w:rFonts w:hint="eastAsia"/>
          <w:sz w:val="22"/>
          <w:szCs w:val="22"/>
        </w:rPr>
        <w:t xml:space="preserve"> 10~30us</w:t>
      </w:r>
      <w:r w:rsidRPr="000C54EB">
        <w:rPr>
          <w:sz w:val="22"/>
          <w:szCs w:val="22"/>
        </w:rPr>
        <w:t xml:space="preserve"> [</w:t>
      </w:r>
      <w:r w:rsidR="0001453D">
        <w:rPr>
          <w:sz w:val="22"/>
          <w:szCs w:val="22"/>
        </w:rPr>
        <w:t>2</w:t>
      </w:r>
      <w:r w:rsidRPr="000C54EB">
        <w:rPr>
          <w:sz w:val="22"/>
          <w:szCs w:val="22"/>
        </w:rPr>
        <w:t xml:space="preserve">]. For </w:t>
      </w:r>
      <w:proofErr w:type="spellStart"/>
      <w:r w:rsidRPr="000C54EB">
        <w:rPr>
          <w:sz w:val="22"/>
          <w:szCs w:val="22"/>
        </w:rPr>
        <w:t>RedCap</w:t>
      </w:r>
      <w:proofErr w:type="spellEnd"/>
      <w:r w:rsidRPr="000C54EB">
        <w:rPr>
          <w:sz w:val="22"/>
          <w:szCs w:val="22"/>
        </w:rPr>
        <w:t xml:space="preserve"> UE, more than 1 UE Tx branch is not supported, so we do not recommend the value 0 and 30 to be re-used. Also, 300 </w:t>
      </w:r>
      <w:r w:rsidRPr="000C54EB">
        <w:rPr>
          <w:rFonts w:eastAsiaTheme="minorEastAsia"/>
          <w:sz w:val="22"/>
          <w:szCs w:val="22"/>
        </w:rPr>
        <w:t>us</w:t>
      </w:r>
      <w:r w:rsidRPr="000C54EB">
        <w:rPr>
          <w:sz w:val="22"/>
          <w:szCs w:val="22"/>
        </w:rPr>
        <w:t xml:space="preserve">, 500 </w:t>
      </w:r>
      <w:r w:rsidRPr="000C54EB">
        <w:rPr>
          <w:rFonts w:eastAsiaTheme="minorEastAsia"/>
          <w:sz w:val="22"/>
          <w:szCs w:val="22"/>
        </w:rPr>
        <w:t>us</w:t>
      </w:r>
      <w:r w:rsidRPr="000C54EB">
        <w:rPr>
          <w:sz w:val="22"/>
          <w:szCs w:val="22"/>
        </w:rPr>
        <w:t>, 900</w:t>
      </w:r>
      <w:r w:rsidRPr="000C54EB">
        <w:rPr>
          <w:rFonts w:eastAsiaTheme="minorEastAsia"/>
          <w:sz w:val="22"/>
          <w:szCs w:val="22"/>
        </w:rPr>
        <w:t xml:space="preserve"> us</w:t>
      </w:r>
      <w:r w:rsidRPr="000C54EB">
        <w:rPr>
          <w:sz w:val="22"/>
          <w:szCs w:val="22"/>
        </w:rPr>
        <w:t xml:space="preserve"> are for inter-band CA scenario [</w:t>
      </w:r>
      <w:r w:rsidR="0001453D">
        <w:rPr>
          <w:sz w:val="22"/>
          <w:szCs w:val="22"/>
        </w:rPr>
        <w:t>3</w:t>
      </w:r>
      <w:r w:rsidRPr="000C54EB">
        <w:rPr>
          <w:sz w:val="22"/>
          <w:szCs w:val="22"/>
        </w:rPr>
        <w:t>]. Thus, the following candidate values can be re-used.</w:t>
      </w:r>
    </w:p>
    <w:p w14:paraId="6AF73F7A" w14:textId="77777777" w:rsidR="00D43410" w:rsidRPr="000C54EB" w:rsidRDefault="00D43410" w:rsidP="00250E23">
      <w:pPr>
        <w:numPr>
          <w:ilvl w:val="0"/>
          <w:numId w:val="39"/>
        </w:numPr>
        <w:spacing w:before="240"/>
        <w:jc w:val="both"/>
        <w:rPr>
          <w:rFonts w:eastAsiaTheme="minorEastAsia"/>
          <w:sz w:val="22"/>
          <w:szCs w:val="22"/>
        </w:rPr>
      </w:pPr>
      <w:r w:rsidRPr="000C54EB">
        <w:rPr>
          <w:rFonts w:eastAsiaTheme="minorEastAsia"/>
          <w:sz w:val="22"/>
          <w:szCs w:val="22"/>
        </w:rPr>
        <w:t>{100 us, 140 us, 200 us}</w:t>
      </w:r>
    </w:p>
    <w:p w14:paraId="2A4B17E5" w14:textId="474B3CBC" w:rsidR="00D43410" w:rsidRPr="000C54EB" w:rsidRDefault="00D43410" w:rsidP="00250E23">
      <w:pPr>
        <w:spacing w:before="240"/>
        <w:jc w:val="both"/>
        <w:rPr>
          <w:rFonts w:eastAsiaTheme="minorEastAsia"/>
          <w:b/>
          <w:i/>
          <w:sz w:val="22"/>
          <w:szCs w:val="22"/>
        </w:rPr>
      </w:pPr>
      <w:r w:rsidRPr="000C54EB">
        <w:rPr>
          <w:rFonts w:eastAsiaTheme="minorEastAsia"/>
          <w:b/>
          <w:i/>
          <w:sz w:val="22"/>
          <w:szCs w:val="22"/>
        </w:rPr>
        <w:t xml:space="preserve">Proposal </w:t>
      </w:r>
      <w:r w:rsidR="00CC3D74">
        <w:rPr>
          <w:rFonts w:eastAsiaTheme="minorEastAsia"/>
          <w:b/>
          <w:i/>
          <w:sz w:val="22"/>
          <w:szCs w:val="22"/>
        </w:rPr>
        <w:t>4</w:t>
      </w:r>
      <w:r w:rsidRPr="000C54EB">
        <w:rPr>
          <w:rFonts w:eastAsiaTheme="minorEastAsia"/>
          <w:b/>
          <w:i/>
          <w:sz w:val="22"/>
          <w:szCs w:val="22"/>
        </w:rPr>
        <w:t xml:space="preserve">: </w:t>
      </w:r>
      <w:bookmarkStart w:id="5" w:name="_Hlk131703200"/>
      <w:r w:rsidRPr="000C54EB">
        <w:rPr>
          <w:rFonts w:eastAsiaTheme="minorEastAsia"/>
          <w:b/>
          <w:i/>
          <w:sz w:val="22"/>
          <w:szCs w:val="22"/>
        </w:rPr>
        <w:t xml:space="preserve">Introducing a UE capability for switching time for UL SRS frequency hopping for </w:t>
      </w:r>
      <w:proofErr w:type="spellStart"/>
      <w:r w:rsidRPr="000C54EB">
        <w:rPr>
          <w:rFonts w:eastAsiaTheme="minorEastAsia"/>
          <w:b/>
          <w:i/>
          <w:sz w:val="22"/>
          <w:szCs w:val="22"/>
        </w:rPr>
        <w:t>RedCap</w:t>
      </w:r>
      <w:proofErr w:type="spellEnd"/>
      <w:r w:rsidRPr="000C54EB">
        <w:rPr>
          <w:rFonts w:eastAsiaTheme="minorEastAsia"/>
          <w:b/>
          <w:i/>
          <w:sz w:val="22"/>
          <w:szCs w:val="22"/>
        </w:rPr>
        <w:t xml:space="preserve"> UEs, the candidate values are:</w:t>
      </w:r>
    </w:p>
    <w:p w14:paraId="4E711EC0" w14:textId="68488CC9" w:rsidR="00B566A2" w:rsidRPr="00516A09" w:rsidRDefault="00D43410" w:rsidP="00250E23">
      <w:pPr>
        <w:numPr>
          <w:ilvl w:val="0"/>
          <w:numId w:val="39"/>
        </w:numPr>
        <w:spacing w:before="240"/>
        <w:jc w:val="both"/>
        <w:rPr>
          <w:rFonts w:eastAsiaTheme="minorEastAsia"/>
          <w:b/>
          <w:i/>
          <w:sz w:val="22"/>
          <w:szCs w:val="22"/>
        </w:rPr>
      </w:pPr>
      <w:r w:rsidRPr="000C54EB">
        <w:rPr>
          <w:rFonts w:eastAsiaTheme="minorEastAsia"/>
          <w:b/>
          <w:i/>
          <w:sz w:val="22"/>
          <w:szCs w:val="22"/>
        </w:rPr>
        <w:t>{100 us, 140 us, 200 us}</w:t>
      </w:r>
    </w:p>
    <w:bookmarkEnd w:id="5"/>
    <w:p w14:paraId="46C5088F" w14:textId="77777777" w:rsidR="00CE5D0B" w:rsidRPr="001D2FBF" w:rsidRDefault="00CE5D0B" w:rsidP="00250E23">
      <w:pPr>
        <w:pStyle w:val="1"/>
        <w:numPr>
          <w:ilvl w:val="0"/>
          <w:numId w:val="24"/>
        </w:numPr>
        <w:tabs>
          <w:tab w:val="num" w:pos="432"/>
        </w:tabs>
        <w:spacing w:before="360" w:after="0"/>
        <w:ind w:left="357" w:hanging="357"/>
        <w:jc w:val="both"/>
      </w:pPr>
      <w:r w:rsidRPr="001D2FBF">
        <w:t>Summary</w:t>
      </w:r>
    </w:p>
    <w:p w14:paraId="0FE6302B" w14:textId="2632C337" w:rsidR="00CE5D0B" w:rsidRDefault="00CE5D0B" w:rsidP="00250E23">
      <w:pPr>
        <w:spacing w:before="240" w:after="0"/>
        <w:jc w:val="both"/>
        <w:rPr>
          <w:sz w:val="22"/>
          <w:szCs w:val="22"/>
        </w:rPr>
      </w:pPr>
      <w:r w:rsidRPr="009F22C0">
        <w:rPr>
          <w:sz w:val="22"/>
          <w:szCs w:val="22"/>
        </w:rPr>
        <w:t xml:space="preserve">In this </w:t>
      </w:r>
      <w:r>
        <w:rPr>
          <w:sz w:val="22"/>
          <w:szCs w:val="22"/>
        </w:rPr>
        <w:t xml:space="preserve">contribution, </w:t>
      </w:r>
      <w:r w:rsidR="008E2663" w:rsidRPr="008E2663">
        <w:rPr>
          <w:sz w:val="22"/>
          <w:szCs w:val="22"/>
        </w:rPr>
        <w:t>we provide</w:t>
      </w:r>
      <w:r w:rsidR="008E2663">
        <w:rPr>
          <w:sz w:val="22"/>
          <w:szCs w:val="22"/>
        </w:rPr>
        <w:t>d</w:t>
      </w:r>
      <w:r w:rsidR="008E2663" w:rsidRPr="008E2663">
        <w:rPr>
          <w:sz w:val="22"/>
          <w:szCs w:val="22"/>
        </w:rPr>
        <w:t xml:space="preserve"> our views </w:t>
      </w:r>
      <w:r w:rsidR="00017779" w:rsidRPr="00017779">
        <w:rPr>
          <w:sz w:val="22"/>
          <w:szCs w:val="22"/>
        </w:rPr>
        <w:t xml:space="preserve">on switching time for DL PRS or UL SRS frequency hopping for </w:t>
      </w:r>
      <w:proofErr w:type="spellStart"/>
      <w:r w:rsidR="00017779" w:rsidRPr="00017779">
        <w:rPr>
          <w:sz w:val="22"/>
          <w:szCs w:val="22"/>
        </w:rPr>
        <w:t>RedCap</w:t>
      </w:r>
      <w:proofErr w:type="spellEnd"/>
      <w:r w:rsidR="00017779" w:rsidRPr="00017779">
        <w:rPr>
          <w:sz w:val="22"/>
          <w:szCs w:val="22"/>
        </w:rPr>
        <w:t xml:space="preserve"> UEs</w:t>
      </w:r>
      <w:r>
        <w:rPr>
          <w:sz w:val="22"/>
          <w:szCs w:val="22"/>
        </w:rPr>
        <w:t xml:space="preserve">. Based on analysis following </w:t>
      </w:r>
      <w:r w:rsidR="00017779">
        <w:rPr>
          <w:sz w:val="22"/>
          <w:szCs w:val="22"/>
        </w:rPr>
        <w:t>proposals</w:t>
      </w:r>
      <w:r>
        <w:rPr>
          <w:sz w:val="22"/>
          <w:szCs w:val="22"/>
        </w:rPr>
        <w:t xml:space="preserve"> are present.</w:t>
      </w:r>
      <w:bookmarkStart w:id="6" w:name="_Hlk23953093"/>
    </w:p>
    <w:p w14:paraId="6DC25A84" w14:textId="5BB9AE83" w:rsidR="00197BE0" w:rsidRPr="005D73A9" w:rsidRDefault="00197BE0" w:rsidP="00250E23">
      <w:pPr>
        <w:spacing w:before="240" w:after="0"/>
        <w:jc w:val="both"/>
        <w:rPr>
          <w:b/>
          <w:bCs/>
          <w:i/>
          <w:iCs/>
          <w:sz w:val="22"/>
          <w:szCs w:val="22"/>
        </w:rPr>
      </w:pPr>
      <w:bookmarkStart w:id="7" w:name="_Hlk118746077"/>
      <w:r w:rsidRPr="005D73A9">
        <w:rPr>
          <w:b/>
          <w:bCs/>
          <w:i/>
          <w:iCs/>
          <w:sz w:val="22"/>
          <w:szCs w:val="22"/>
        </w:rPr>
        <w:t xml:space="preserve">Proposal </w:t>
      </w:r>
      <w:r w:rsidR="005D73A9">
        <w:rPr>
          <w:b/>
          <w:bCs/>
          <w:i/>
          <w:iCs/>
          <w:sz w:val="22"/>
          <w:szCs w:val="22"/>
        </w:rPr>
        <w:t>1</w:t>
      </w:r>
      <w:r w:rsidRPr="005D73A9">
        <w:rPr>
          <w:b/>
          <w:bCs/>
          <w:i/>
          <w:iCs/>
          <w:sz w:val="22"/>
          <w:szCs w:val="22"/>
        </w:rPr>
        <w:t>: Regarding the question in action part, RAN4 should provide answers for UL/DL separately.</w:t>
      </w:r>
    </w:p>
    <w:p w14:paraId="39FC1578" w14:textId="352F11D7" w:rsidR="005708F5" w:rsidRPr="005D73A9" w:rsidRDefault="005708F5" w:rsidP="00250E23">
      <w:pPr>
        <w:spacing w:before="240" w:after="0"/>
        <w:jc w:val="both"/>
        <w:rPr>
          <w:b/>
          <w:bCs/>
          <w:i/>
          <w:iCs/>
          <w:sz w:val="22"/>
          <w:szCs w:val="22"/>
        </w:rPr>
      </w:pPr>
      <w:r w:rsidRPr="005D73A9">
        <w:rPr>
          <w:b/>
          <w:bCs/>
          <w:i/>
          <w:iCs/>
          <w:sz w:val="22"/>
          <w:szCs w:val="22"/>
        </w:rPr>
        <w:t xml:space="preserve">Proposal </w:t>
      </w:r>
      <w:r w:rsidR="005D73A9">
        <w:rPr>
          <w:b/>
          <w:bCs/>
          <w:i/>
          <w:iCs/>
          <w:sz w:val="22"/>
          <w:szCs w:val="22"/>
        </w:rPr>
        <w:t>2</w:t>
      </w:r>
      <w:r w:rsidRPr="005D73A9">
        <w:rPr>
          <w:b/>
          <w:bCs/>
          <w:i/>
          <w:iCs/>
          <w:sz w:val="22"/>
          <w:szCs w:val="22"/>
        </w:rPr>
        <w:t xml:space="preserve">: For the scenario one MG is used for one </w:t>
      </w:r>
      <w:r w:rsidR="002C00A0" w:rsidRPr="005D73A9">
        <w:rPr>
          <w:b/>
          <w:bCs/>
          <w:i/>
          <w:iCs/>
          <w:sz w:val="22"/>
          <w:szCs w:val="22"/>
        </w:rPr>
        <w:t>DL PRS</w:t>
      </w:r>
      <w:r w:rsidRPr="005D73A9">
        <w:rPr>
          <w:b/>
          <w:bCs/>
          <w:i/>
          <w:iCs/>
          <w:sz w:val="22"/>
          <w:szCs w:val="22"/>
        </w:rPr>
        <w:t xml:space="preserve"> hop</w:t>
      </w:r>
      <w:r w:rsidR="007B727C" w:rsidRPr="005D73A9">
        <w:rPr>
          <w:b/>
          <w:bCs/>
          <w:i/>
          <w:iCs/>
          <w:sz w:val="22"/>
          <w:szCs w:val="22"/>
        </w:rPr>
        <w:t>ping</w:t>
      </w:r>
      <w:r w:rsidRPr="005D73A9">
        <w:rPr>
          <w:b/>
          <w:bCs/>
          <w:i/>
          <w:iCs/>
          <w:sz w:val="22"/>
          <w:szCs w:val="22"/>
        </w:rPr>
        <w:t xml:space="preserve"> instance, only RF retuning time needs be considered when that MG switches between different hopping instances.  </w:t>
      </w:r>
    </w:p>
    <w:p w14:paraId="16D06880" w14:textId="12ABB52B" w:rsidR="005708F5" w:rsidRDefault="005708F5" w:rsidP="00250E23">
      <w:pPr>
        <w:spacing w:before="240" w:after="0"/>
        <w:jc w:val="both"/>
        <w:rPr>
          <w:b/>
          <w:bCs/>
          <w:i/>
          <w:iCs/>
          <w:sz w:val="22"/>
          <w:szCs w:val="22"/>
        </w:rPr>
      </w:pPr>
      <w:r w:rsidRPr="005D73A9">
        <w:rPr>
          <w:b/>
          <w:bCs/>
          <w:i/>
          <w:iCs/>
          <w:sz w:val="22"/>
          <w:szCs w:val="22"/>
        </w:rPr>
        <w:t xml:space="preserve">Proposal </w:t>
      </w:r>
      <w:r w:rsidR="005D73A9">
        <w:rPr>
          <w:b/>
          <w:bCs/>
          <w:i/>
          <w:iCs/>
          <w:sz w:val="22"/>
          <w:szCs w:val="22"/>
        </w:rPr>
        <w:t>3</w:t>
      </w:r>
      <w:r w:rsidRPr="005D73A9">
        <w:rPr>
          <w:b/>
          <w:bCs/>
          <w:i/>
          <w:iCs/>
          <w:sz w:val="22"/>
          <w:szCs w:val="22"/>
        </w:rPr>
        <w:t>: The periodicity of that MG switching between different hopping instances could be fully determined by the duration between two different consecutive PRS instances.</w:t>
      </w:r>
    </w:p>
    <w:p w14:paraId="5D048B2D" w14:textId="75BDF265" w:rsidR="005D73A9" w:rsidRPr="000C54EB" w:rsidRDefault="005D73A9" w:rsidP="00250E23">
      <w:pPr>
        <w:spacing w:before="240"/>
        <w:jc w:val="both"/>
        <w:rPr>
          <w:rFonts w:eastAsiaTheme="minorEastAsia"/>
          <w:b/>
          <w:i/>
          <w:sz w:val="22"/>
          <w:szCs w:val="22"/>
        </w:rPr>
      </w:pPr>
      <w:r w:rsidRPr="005D73A9">
        <w:rPr>
          <w:b/>
          <w:bCs/>
          <w:i/>
          <w:iCs/>
          <w:sz w:val="22"/>
          <w:szCs w:val="22"/>
        </w:rPr>
        <w:t xml:space="preserve">Proposal </w:t>
      </w:r>
      <w:r>
        <w:rPr>
          <w:b/>
          <w:bCs/>
          <w:i/>
          <w:iCs/>
          <w:sz w:val="22"/>
          <w:szCs w:val="22"/>
        </w:rPr>
        <w:t>4:</w:t>
      </w:r>
      <w:r w:rsidRPr="005D73A9">
        <w:rPr>
          <w:rFonts w:eastAsiaTheme="minorEastAsia"/>
          <w:b/>
          <w:i/>
          <w:sz w:val="22"/>
          <w:szCs w:val="22"/>
        </w:rPr>
        <w:t xml:space="preserve"> </w:t>
      </w:r>
      <w:r w:rsidRPr="000C54EB">
        <w:rPr>
          <w:rFonts w:eastAsiaTheme="minorEastAsia"/>
          <w:b/>
          <w:i/>
          <w:sz w:val="22"/>
          <w:szCs w:val="22"/>
        </w:rPr>
        <w:t xml:space="preserve">Introducing a UE capability for switching time for UL SRS frequency hopping for </w:t>
      </w:r>
      <w:proofErr w:type="spellStart"/>
      <w:r w:rsidRPr="000C54EB">
        <w:rPr>
          <w:rFonts w:eastAsiaTheme="minorEastAsia"/>
          <w:b/>
          <w:i/>
          <w:sz w:val="22"/>
          <w:szCs w:val="22"/>
        </w:rPr>
        <w:t>RedCap</w:t>
      </w:r>
      <w:proofErr w:type="spellEnd"/>
      <w:r w:rsidRPr="000C54EB">
        <w:rPr>
          <w:rFonts w:eastAsiaTheme="minorEastAsia"/>
          <w:b/>
          <w:i/>
          <w:sz w:val="22"/>
          <w:szCs w:val="22"/>
        </w:rPr>
        <w:t xml:space="preserve"> UEs, the candidate values are:</w:t>
      </w:r>
    </w:p>
    <w:p w14:paraId="4FD3F24C" w14:textId="401082CE" w:rsidR="000E3E11" w:rsidRPr="00250E23" w:rsidRDefault="005D73A9" w:rsidP="00250E23">
      <w:pPr>
        <w:numPr>
          <w:ilvl w:val="0"/>
          <w:numId w:val="39"/>
        </w:numPr>
        <w:spacing w:before="240"/>
        <w:jc w:val="both"/>
        <w:rPr>
          <w:rFonts w:eastAsiaTheme="minorEastAsia"/>
          <w:b/>
          <w:i/>
          <w:sz w:val="22"/>
          <w:szCs w:val="22"/>
        </w:rPr>
      </w:pPr>
      <w:r w:rsidRPr="000C54EB">
        <w:rPr>
          <w:rFonts w:eastAsiaTheme="minorEastAsia"/>
          <w:b/>
          <w:i/>
          <w:sz w:val="22"/>
          <w:szCs w:val="22"/>
        </w:rPr>
        <w:t>{100 us, 140 us, 200 us}</w:t>
      </w:r>
      <w:bookmarkEnd w:id="7"/>
    </w:p>
    <w:p w14:paraId="5DA1DEE2" w14:textId="6C7B23A8" w:rsidR="005C5619" w:rsidRPr="008E2663" w:rsidRDefault="005C5619" w:rsidP="00250E23">
      <w:pPr>
        <w:spacing w:before="240" w:after="0"/>
        <w:jc w:val="both"/>
        <w:rPr>
          <w:sz w:val="22"/>
          <w:szCs w:val="22"/>
        </w:rPr>
      </w:pPr>
      <w:r>
        <w:rPr>
          <w:sz w:val="22"/>
          <w:szCs w:val="22"/>
        </w:rPr>
        <w:t>A draft Reply LS is provided in Annex.</w:t>
      </w:r>
    </w:p>
    <w:bookmarkEnd w:id="6"/>
    <w:p w14:paraId="66FD8B8F" w14:textId="77777777" w:rsidR="00CE5D0B" w:rsidRPr="0064384A" w:rsidRDefault="00CE5D0B">
      <w:pPr>
        <w:pStyle w:val="a3"/>
        <w:keepNext/>
        <w:keepLines/>
        <w:numPr>
          <w:ilvl w:val="0"/>
          <w:numId w:val="24"/>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362A9C30" w14:textId="480E5B39" w:rsidR="000B72A0" w:rsidRPr="0001453D" w:rsidRDefault="00017779" w:rsidP="0001453D">
      <w:pPr>
        <w:pStyle w:val="a3"/>
        <w:numPr>
          <w:ilvl w:val="0"/>
          <w:numId w:val="25"/>
        </w:numPr>
        <w:spacing w:before="240" w:after="0"/>
        <w:rPr>
          <w:szCs w:val="22"/>
        </w:rPr>
      </w:pPr>
      <w:r w:rsidRPr="00017779">
        <w:rPr>
          <w:szCs w:val="22"/>
        </w:rPr>
        <w:t xml:space="preserve">R1-2302127 LS on switching time for DL PRS or UL SRS frequency hopping for </w:t>
      </w:r>
      <w:proofErr w:type="spellStart"/>
      <w:r w:rsidRPr="00017779">
        <w:rPr>
          <w:szCs w:val="22"/>
        </w:rPr>
        <w:t>RedCap</w:t>
      </w:r>
      <w:proofErr w:type="spellEnd"/>
      <w:r w:rsidRPr="00017779">
        <w:rPr>
          <w:szCs w:val="22"/>
        </w:rPr>
        <w:t xml:space="preserve"> UEs, Ericsson, RAN1</w:t>
      </w:r>
    </w:p>
    <w:p w14:paraId="150D1C9C" w14:textId="0755A432" w:rsidR="00BE595D" w:rsidRDefault="00BE595D" w:rsidP="00F4431B">
      <w:pPr>
        <w:pStyle w:val="a3"/>
        <w:numPr>
          <w:ilvl w:val="0"/>
          <w:numId w:val="25"/>
        </w:numPr>
        <w:spacing w:before="240" w:after="0"/>
        <w:rPr>
          <w:szCs w:val="22"/>
        </w:rPr>
      </w:pPr>
      <w:bookmarkStart w:id="8" w:name="_Hlk118899479"/>
      <w:r w:rsidRPr="00BE595D">
        <w:rPr>
          <w:szCs w:val="22"/>
        </w:rPr>
        <w:t>R4-</w:t>
      </w:r>
      <w:bookmarkEnd w:id="8"/>
      <w:r w:rsidR="00017779">
        <w:rPr>
          <w:szCs w:val="22"/>
        </w:rPr>
        <w:t>167659</w:t>
      </w:r>
      <w:r w:rsidRPr="00BE595D">
        <w:rPr>
          <w:szCs w:val="22"/>
        </w:rPr>
        <w:tab/>
      </w:r>
      <w:r w:rsidR="00017779" w:rsidRPr="00017779">
        <w:rPr>
          <w:szCs w:val="22"/>
        </w:rPr>
        <w:t>Consideration on SRS switching time reporting</w:t>
      </w:r>
      <w:r w:rsidRPr="00BE595D">
        <w:rPr>
          <w:szCs w:val="22"/>
        </w:rPr>
        <w:t xml:space="preserve">, </w:t>
      </w:r>
      <w:r w:rsidR="00017779">
        <w:rPr>
          <w:szCs w:val="22"/>
        </w:rPr>
        <w:t>Huawei</w:t>
      </w:r>
      <w:r w:rsidRPr="00BE595D">
        <w:rPr>
          <w:szCs w:val="22"/>
        </w:rPr>
        <w:t>, RAN4</w:t>
      </w:r>
    </w:p>
    <w:p w14:paraId="27DFCD75" w14:textId="2C9EADEE" w:rsidR="00CE5D0B" w:rsidRPr="00250E23" w:rsidRDefault="00205360" w:rsidP="00510913">
      <w:pPr>
        <w:pStyle w:val="a3"/>
        <w:numPr>
          <w:ilvl w:val="0"/>
          <w:numId w:val="25"/>
        </w:numPr>
        <w:spacing w:before="240" w:after="0"/>
        <w:rPr>
          <w:szCs w:val="22"/>
        </w:rPr>
      </w:pPr>
      <w:r>
        <w:rPr>
          <w:szCs w:val="22"/>
        </w:rPr>
        <w:t>R4-1811534</w:t>
      </w:r>
      <w:r w:rsidR="00DC1182">
        <w:rPr>
          <w:szCs w:val="22"/>
        </w:rPr>
        <w:t xml:space="preserve"> </w:t>
      </w:r>
      <w:r w:rsidR="00DC1182" w:rsidRPr="00DC1182">
        <w:rPr>
          <w:szCs w:val="22"/>
        </w:rPr>
        <w:t>Reply LS on SRS carrier switching</w:t>
      </w:r>
      <w:r w:rsidR="00DC1182">
        <w:rPr>
          <w:szCs w:val="22"/>
        </w:rPr>
        <w:t>, Huawei, RAN4</w:t>
      </w:r>
      <w:bookmarkEnd w:id="2"/>
    </w:p>
    <w:p w14:paraId="4C5DE04D" w14:textId="7F1C9814" w:rsidR="00510913" w:rsidRPr="0064384A" w:rsidRDefault="00510913">
      <w:pPr>
        <w:pStyle w:val="a3"/>
        <w:keepNext/>
        <w:keepLines/>
        <w:numPr>
          <w:ilvl w:val="0"/>
          <w:numId w:val="24"/>
        </w:numPr>
        <w:pBdr>
          <w:top w:val="single" w:sz="12" w:space="3" w:color="auto"/>
        </w:pBdr>
        <w:spacing w:before="360" w:after="0"/>
        <w:ind w:left="357" w:hanging="357"/>
        <w:outlineLvl w:val="0"/>
        <w:rPr>
          <w:sz w:val="36"/>
          <w:szCs w:val="36"/>
        </w:rPr>
      </w:pPr>
      <w:r>
        <w:rPr>
          <w:sz w:val="36"/>
        </w:rPr>
        <w:lastRenderedPageBreak/>
        <w:t>Appendix</w:t>
      </w:r>
      <w:r w:rsidR="006D0D1F">
        <w:rPr>
          <w:sz w:val="36"/>
        </w:rPr>
        <w:t>: Draft reply LS</w:t>
      </w:r>
    </w:p>
    <w:p w14:paraId="68232520" w14:textId="27543E37" w:rsidR="00510913" w:rsidRDefault="00510913" w:rsidP="00510913">
      <w:pPr>
        <w:spacing w:before="240" w:after="0"/>
        <w:rPr>
          <w:szCs w:val="22"/>
        </w:rPr>
      </w:pPr>
    </w:p>
    <w:p w14:paraId="6733F51B" w14:textId="1042F336"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007AF6">
        <w:rPr>
          <w:rFonts w:ascii="Arial" w:hAnsi="Arial" w:cs="Arial"/>
          <w:b/>
          <w:sz w:val="24"/>
          <w:szCs w:val="28"/>
          <w:lang w:val="en-US"/>
        </w:rPr>
        <w:t>6bis-e</w:t>
      </w:r>
      <w:r w:rsidRPr="001D2FBF">
        <w:rPr>
          <w:rFonts w:ascii="Arial" w:hAnsi="Arial" w:cs="Arial"/>
          <w:b/>
          <w:sz w:val="24"/>
          <w:szCs w:val="28"/>
        </w:rPr>
        <w:tab/>
      </w:r>
      <w:r w:rsidRPr="00096E86">
        <w:rPr>
          <w:rFonts w:ascii="Arial" w:hAnsi="Arial" w:cs="Arial"/>
          <w:b/>
          <w:sz w:val="24"/>
          <w:szCs w:val="28"/>
          <w:lang w:val="en-US"/>
        </w:rPr>
        <w:t>R4-2</w:t>
      </w:r>
      <w:r w:rsidR="00007AF6">
        <w:rPr>
          <w:rFonts w:ascii="Arial" w:hAnsi="Arial" w:cs="Arial"/>
          <w:b/>
          <w:sz w:val="24"/>
          <w:szCs w:val="28"/>
          <w:lang w:val="en-US"/>
        </w:rPr>
        <w:t>3</w:t>
      </w:r>
      <w:r w:rsidR="00007AF6" w:rsidRPr="00F172D1">
        <w:rPr>
          <w:rFonts w:ascii="Arial" w:hAnsi="Arial" w:cs="Arial"/>
          <w:b/>
          <w:sz w:val="24"/>
          <w:szCs w:val="28"/>
          <w:lang w:val="en-US"/>
        </w:rPr>
        <w:t>x</w:t>
      </w:r>
      <w:r w:rsidR="00964049" w:rsidRPr="00F172D1">
        <w:rPr>
          <w:rFonts w:ascii="Arial" w:hAnsi="Arial" w:cs="Arial"/>
          <w:b/>
          <w:sz w:val="24"/>
          <w:szCs w:val="28"/>
          <w:lang w:val="en-US"/>
        </w:rPr>
        <w:t>x</w:t>
      </w:r>
      <w:r w:rsidR="00007AF6" w:rsidRPr="00F172D1">
        <w:rPr>
          <w:rFonts w:ascii="Arial" w:hAnsi="Arial" w:cs="Arial"/>
          <w:b/>
          <w:sz w:val="24"/>
          <w:szCs w:val="28"/>
          <w:lang w:val="en-US"/>
        </w:rPr>
        <w:t>xxx</w:t>
      </w:r>
      <w:bookmarkStart w:id="9" w:name="_GoBack"/>
      <w:bookmarkEnd w:id="9"/>
    </w:p>
    <w:p w14:paraId="4F4EFA21" w14:textId="30652A79" w:rsidR="003425CD" w:rsidRPr="001D2FBF" w:rsidRDefault="003E6045" w:rsidP="003425CD">
      <w:pPr>
        <w:widowControl w:val="0"/>
        <w:tabs>
          <w:tab w:val="right" w:pos="9072"/>
        </w:tabs>
        <w:spacing w:after="0"/>
        <w:rPr>
          <w:rFonts w:ascii="Arial" w:hAnsi="Arial" w:cs="Arial"/>
          <w:b/>
          <w:sz w:val="24"/>
          <w:szCs w:val="28"/>
          <w:lang w:val="en-US"/>
        </w:rPr>
      </w:pPr>
      <w:r w:rsidRPr="003E6045">
        <w:rPr>
          <w:rFonts w:ascii="Arial" w:hAnsi="Arial" w:cs="Arial"/>
          <w:b/>
          <w:sz w:val="24"/>
          <w:szCs w:val="28"/>
          <w:lang w:val="en-US"/>
        </w:rPr>
        <w:t>Electronic Meeting, 17th – 26th April, 2023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6F863CDF"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4C31B9" w:rsidRPr="004C31B9">
        <w:rPr>
          <w:rFonts w:ascii="Arial" w:hAnsi="Arial" w:cs="Arial"/>
          <w:b/>
        </w:rPr>
        <w:t xml:space="preserve">Reply LS </w:t>
      </w:r>
      <w:r w:rsidR="003E6045" w:rsidRPr="003E6045">
        <w:rPr>
          <w:rFonts w:ascii="Arial" w:hAnsi="Arial" w:cs="Arial"/>
          <w:b/>
        </w:rPr>
        <w:t xml:space="preserve">on switching time for DL PRS or UL SRS frequency hopping for </w:t>
      </w:r>
      <w:proofErr w:type="spellStart"/>
      <w:r w:rsidR="003E6045" w:rsidRPr="003E6045">
        <w:rPr>
          <w:rFonts w:ascii="Arial" w:hAnsi="Arial" w:cs="Arial"/>
          <w:b/>
        </w:rPr>
        <w:t>RedCap</w:t>
      </w:r>
      <w:proofErr w:type="spellEnd"/>
      <w:r w:rsidR="003E6045" w:rsidRPr="003E6045">
        <w:rPr>
          <w:rFonts w:ascii="Arial" w:hAnsi="Arial" w:cs="Arial"/>
          <w:b/>
        </w:rPr>
        <w:t xml:space="preserve"> UEs</w:t>
      </w:r>
    </w:p>
    <w:p w14:paraId="3F69FA5A" w14:textId="273ADEF5" w:rsidR="00510913" w:rsidRDefault="00510913" w:rsidP="00510913">
      <w:pPr>
        <w:spacing w:after="60"/>
        <w:ind w:left="1985" w:hanging="1985"/>
      </w:pPr>
      <w:r>
        <w:rPr>
          <w:rFonts w:ascii="Arial" w:hAnsi="Arial" w:cs="Arial"/>
          <w:b/>
        </w:rPr>
        <w:t>Response to:</w:t>
      </w:r>
      <w:r>
        <w:rPr>
          <w:rFonts w:cs="Arial"/>
          <w:bCs/>
        </w:rPr>
        <w:tab/>
      </w:r>
      <w:r>
        <w:rPr>
          <w:rFonts w:ascii="Arial" w:hAnsi="Arial" w:cs="Arial"/>
          <w:bCs/>
        </w:rPr>
        <w:t>R</w:t>
      </w:r>
      <w:r w:rsidR="00007AF6">
        <w:rPr>
          <w:rFonts w:ascii="Arial" w:hAnsi="Arial" w:cs="Arial"/>
          <w:bCs/>
        </w:rPr>
        <w:t>1</w:t>
      </w:r>
      <w:r>
        <w:rPr>
          <w:rFonts w:ascii="Arial" w:hAnsi="Arial" w:cs="Arial"/>
          <w:bCs/>
        </w:rPr>
        <w:t>-2</w:t>
      </w:r>
      <w:r w:rsidR="00007AF6">
        <w:rPr>
          <w:rFonts w:ascii="Arial" w:hAnsi="Arial" w:cs="Arial"/>
          <w:bCs/>
        </w:rPr>
        <w:t>302127</w:t>
      </w:r>
    </w:p>
    <w:p w14:paraId="5FB635CC" w14:textId="7DACF18F"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007AF6">
        <w:rPr>
          <w:rFonts w:ascii="Arial" w:hAnsi="Arial" w:cs="Arial"/>
          <w:bCs/>
        </w:rPr>
        <w:t>8</w:t>
      </w:r>
    </w:p>
    <w:p w14:paraId="6C3AAA8C" w14:textId="18883619"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r w:rsidR="004C31B9" w:rsidRPr="00060B70">
        <w:rPr>
          <w:rFonts w:ascii="Arial" w:hAnsi="Arial" w:cs="Arial"/>
        </w:rPr>
        <w:t>NR_</w:t>
      </w:r>
      <w:r w:rsidR="003425CD">
        <w:rPr>
          <w:rFonts w:ascii="Arial" w:hAnsi="Arial" w:cs="Arial"/>
        </w:rPr>
        <w:t>pos_enh</w:t>
      </w:r>
      <w:r w:rsidR="00007AF6">
        <w:rPr>
          <w:rFonts w:ascii="Arial" w:hAnsi="Arial" w:cs="Arial"/>
        </w:rPr>
        <w:t>2</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3A519381"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007AF6">
        <w:rPr>
          <w:rFonts w:ascii="Arial" w:hAnsi="Arial" w:cs="Arial"/>
          <w:bCs/>
        </w:rPr>
        <w:t>1</w:t>
      </w:r>
    </w:p>
    <w:p w14:paraId="00232E10" w14:textId="66947DB9"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406A656C" w:rsidR="00510913" w:rsidRPr="006E77CD" w:rsidRDefault="00510913" w:rsidP="006E77CD">
      <w:pPr>
        <w:ind w:left="284"/>
        <w:rPr>
          <w:rFonts w:ascii="Arial" w:hAnsi="Arial" w:cs="Arial"/>
        </w:rPr>
      </w:pPr>
      <w:r w:rsidRPr="006E77CD">
        <w:rPr>
          <w:rFonts w:ascii="Arial" w:hAnsi="Arial" w:cs="Arial"/>
        </w:rPr>
        <w:t>Name:</w:t>
      </w:r>
      <w:r w:rsidRPr="006E77CD">
        <w:rPr>
          <w:rFonts w:ascii="Arial" w:hAnsi="Arial" w:cs="Arial"/>
        </w:rPr>
        <w:tab/>
      </w:r>
      <w:r w:rsidR="00E30576">
        <w:rPr>
          <w:rFonts w:ascii="Arial" w:hAnsi="Arial" w:cs="Arial"/>
        </w:rPr>
        <w:tab/>
      </w:r>
      <w:r w:rsidR="00E30576">
        <w:rPr>
          <w:rFonts w:ascii="Arial" w:hAnsi="Arial" w:cs="Arial"/>
        </w:rPr>
        <w:tab/>
      </w:r>
      <w:r w:rsidR="00E30576">
        <w:rPr>
          <w:rFonts w:ascii="Arial" w:hAnsi="Arial" w:cs="Arial"/>
        </w:rPr>
        <w:tab/>
      </w:r>
      <w:r w:rsidR="006E77CD">
        <w:rPr>
          <w:rFonts w:ascii="Arial" w:hAnsi="Arial" w:cs="Arial"/>
        </w:rPr>
        <w:t>Zhanyuan Wang</w:t>
      </w:r>
    </w:p>
    <w:p w14:paraId="7B0E3F31" w14:textId="4CC1AB2A" w:rsidR="00510913" w:rsidRPr="006E77CD" w:rsidRDefault="00510913" w:rsidP="006E77CD">
      <w:pPr>
        <w:ind w:left="284"/>
        <w:rPr>
          <w:rFonts w:ascii="Arial" w:hAnsi="Arial" w:cs="Arial"/>
        </w:rPr>
      </w:pPr>
      <w:r w:rsidRPr="006E77CD">
        <w:rPr>
          <w:rFonts w:ascii="Arial" w:hAnsi="Arial" w:cs="Arial"/>
        </w:rPr>
        <w:t xml:space="preserve">E-mail Address: </w:t>
      </w:r>
      <w:r w:rsidR="00E30576">
        <w:rPr>
          <w:rFonts w:ascii="Arial" w:hAnsi="Arial" w:cs="Arial"/>
        </w:rPr>
        <w:tab/>
      </w:r>
      <w:r w:rsidR="006E77CD">
        <w:rPr>
          <w:rFonts w:ascii="Arial" w:hAnsi="Arial" w:cs="Arial"/>
        </w:rPr>
        <w:t>wangzhanyuan@vivo.com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654FFBC4" w14:textId="381232AA" w:rsidR="00EB2ED2" w:rsidRPr="00A94A64" w:rsidRDefault="00EB2ED2" w:rsidP="00EB2ED2">
      <w:pPr>
        <w:spacing w:after="120"/>
        <w:jc w:val="both"/>
        <w:rPr>
          <w:rFonts w:ascii="Arial" w:hAnsi="Arial" w:cs="Arial"/>
        </w:rPr>
      </w:pPr>
      <w:r w:rsidRPr="00A94A64">
        <w:rPr>
          <w:rFonts w:ascii="Arial" w:hAnsi="Arial" w:cs="Arial"/>
        </w:rPr>
        <w:t>RAN4 thanks RAN</w:t>
      </w:r>
      <w:r>
        <w:rPr>
          <w:rFonts w:ascii="Arial" w:hAnsi="Arial" w:cs="Arial"/>
        </w:rPr>
        <w:t>1</w:t>
      </w:r>
      <w:r w:rsidRPr="00A94A64">
        <w:rPr>
          <w:rFonts w:ascii="Arial" w:hAnsi="Arial" w:cs="Arial"/>
        </w:rPr>
        <w:t xml:space="preserve"> for the LS </w:t>
      </w:r>
      <w:r w:rsidRPr="00EB2ED2">
        <w:rPr>
          <w:rFonts w:ascii="Arial" w:hAnsi="Arial" w:cs="Arial"/>
        </w:rPr>
        <w:t xml:space="preserve">on switching time for DL PRS or UL SRS frequency hopping for </w:t>
      </w:r>
      <w:proofErr w:type="spellStart"/>
      <w:r w:rsidRPr="00EB2ED2">
        <w:rPr>
          <w:rFonts w:ascii="Arial" w:hAnsi="Arial" w:cs="Arial"/>
        </w:rPr>
        <w:t>RedCap</w:t>
      </w:r>
      <w:proofErr w:type="spellEnd"/>
      <w:r w:rsidRPr="00EB2ED2">
        <w:rPr>
          <w:rFonts w:ascii="Arial" w:hAnsi="Arial" w:cs="Arial"/>
        </w:rPr>
        <w:t xml:space="preserve"> UEs</w:t>
      </w:r>
      <w:r w:rsidRPr="00A94A64">
        <w:rPr>
          <w:rFonts w:ascii="Arial" w:hAnsi="Arial" w:cs="Arial"/>
        </w:rPr>
        <w:t>.</w:t>
      </w:r>
    </w:p>
    <w:p w14:paraId="487A8DBB" w14:textId="2343F6C1" w:rsidR="00EB2ED2" w:rsidRDefault="00EB2ED2" w:rsidP="00EB2ED2">
      <w:pPr>
        <w:spacing w:after="120"/>
        <w:jc w:val="both"/>
        <w:rPr>
          <w:rFonts w:ascii="Arial" w:hAnsi="Arial" w:cs="Arial"/>
        </w:rPr>
      </w:pPr>
      <w:r w:rsidRPr="00A94A64">
        <w:rPr>
          <w:rFonts w:ascii="Arial" w:hAnsi="Arial" w:cs="Arial"/>
        </w:rPr>
        <w:t xml:space="preserve">For </w:t>
      </w:r>
      <w:r w:rsidRPr="00EB2ED2">
        <w:rPr>
          <w:rFonts w:ascii="Arial" w:hAnsi="Arial" w:cs="Arial"/>
        </w:rPr>
        <w:t>the feasible values for the switching time between hops, at least when numerology and bandwidth for each hop can be the same, and the Tx/Rx antennas used in all hops can be the same</w:t>
      </w:r>
      <w:r w:rsidRPr="00A94A64">
        <w:rPr>
          <w:rFonts w:ascii="Arial" w:hAnsi="Arial" w:cs="Arial"/>
        </w:rPr>
        <w:t>, RAN</w:t>
      </w:r>
      <w:r>
        <w:rPr>
          <w:rFonts w:ascii="Arial" w:hAnsi="Arial" w:cs="Arial"/>
        </w:rPr>
        <w:t>4</w:t>
      </w:r>
      <w:r w:rsidRPr="00A94A64">
        <w:rPr>
          <w:rFonts w:ascii="Arial" w:hAnsi="Arial" w:cs="Arial"/>
        </w:rPr>
        <w:t xml:space="preserve"> would like to provide the following </w:t>
      </w:r>
      <w:r>
        <w:rPr>
          <w:rFonts w:ascii="Arial" w:hAnsi="Arial" w:cs="Arial"/>
        </w:rPr>
        <w:t>feedback</w:t>
      </w:r>
      <w:r w:rsidRPr="00A94A64">
        <w:rPr>
          <w:rFonts w:ascii="Arial" w:hAnsi="Arial" w:cs="Arial"/>
        </w:rPr>
        <w:t>.</w:t>
      </w:r>
    </w:p>
    <w:p w14:paraId="015DFDD1" w14:textId="77777777" w:rsidR="00CC3D74" w:rsidRDefault="00CC3D74" w:rsidP="00EB2ED2">
      <w:pPr>
        <w:spacing w:after="120"/>
        <w:jc w:val="both"/>
        <w:rPr>
          <w:rFonts w:ascii="Arial" w:hAnsi="Arial" w:cs="Arial"/>
        </w:rPr>
      </w:pPr>
    </w:p>
    <w:p w14:paraId="6133B00F" w14:textId="61F56AAD" w:rsidR="008E2663" w:rsidRPr="00CC3D74" w:rsidRDefault="00EB2ED2" w:rsidP="00510913">
      <w:pPr>
        <w:spacing w:after="120"/>
        <w:jc w:val="both"/>
        <w:rPr>
          <w:rFonts w:ascii="Arial" w:hAnsi="Arial" w:cs="Arial"/>
          <w:b/>
        </w:rPr>
      </w:pPr>
      <w:r w:rsidRPr="00CC3D74">
        <w:rPr>
          <w:rFonts w:ascii="Arial" w:hAnsi="Arial" w:cs="Arial"/>
          <w:b/>
        </w:rPr>
        <w:t xml:space="preserve">DL PRS frequency hopping </w:t>
      </w:r>
    </w:p>
    <w:p w14:paraId="4B0375A1" w14:textId="0DDEFB25" w:rsidR="00EB2ED2" w:rsidRDefault="003F4318" w:rsidP="00510913">
      <w:pPr>
        <w:spacing w:after="120"/>
        <w:jc w:val="both"/>
        <w:rPr>
          <w:rFonts w:ascii="Arial" w:hAnsi="Arial" w:cs="Arial"/>
        </w:rPr>
      </w:pPr>
      <w:r w:rsidRPr="008B7764">
        <w:rPr>
          <w:rFonts w:ascii="Arial" w:hAnsi="Arial" w:cs="Arial"/>
        </w:rPr>
        <w:t xml:space="preserve">For the scenario </w:t>
      </w:r>
      <w:r w:rsidR="005C45C7" w:rsidRPr="008B7764">
        <w:rPr>
          <w:rFonts w:ascii="Arial" w:hAnsi="Arial" w:cs="Arial"/>
        </w:rPr>
        <w:t xml:space="preserve">where </w:t>
      </w:r>
      <w:r w:rsidRPr="008B7764">
        <w:rPr>
          <w:rFonts w:ascii="Arial" w:hAnsi="Arial" w:cs="Arial"/>
        </w:rPr>
        <w:t xml:space="preserve">one MG is used for one </w:t>
      </w:r>
      <w:r w:rsidR="002C00A0" w:rsidRPr="008B7764">
        <w:rPr>
          <w:rFonts w:ascii="Arial" w:hAnsi="Arial" w:cs="Arial"/>
        </w:rPr>
        <w:t>DL PRS</w:t>
      </w:r>
      <w:r w:rsidRPr="008B7764">
        <w:rPr>
          <w:rFonts w:ascii="Arial" w:hAnsi="Arial" w:cs="Arial"/>
        </w:rPr>
        <w:t xml:space="preserve"> hop</w:t>
      </w:r>
      <w:r w:rsidR="007B727C" w:rsidRPr="008B7764">
        <w:rPr>
          <w:rFonts w:ascii="Arial" w:hAnsi="Arial" w:cs="Arial"/>
        </w:rPr>
        <w:t>ping</w:t>
      </w:r>
      <w:r w:rsidRPr="008B7764">
        <w:rPr>
          <w:rFonts w:ascii="Arial" w:hAnsi="Arial" w:cs="Arial"/>
        </w:rPr>
        <w:t xml:space="preserve"> instance, only RF retuning time needs be considered when that MG switches between different hopping instances. The periodicity of that MG switching between different hopping instances could be fully determined by the duration between two different consecutive PRS instances.</w:t>
      </w:r>
    </w:p>
    <w:p w14:paraId="3E55611B" w14:textId="77777777" w:rsidR="00CC3D74" w:rsidRDefault="00CC3D74" w:rsidP="00510913">
      <w:pPr>
        <w:spacing w:after="120"/>
        <w:jc w:val="both"/>
        <w:rPr>
          <w:rFonts w:ascii="Arial" w:hAnsi="Arial" w:cs="Arial"/>
        </w:rPr>
      </w:pPr>
    </w:p>
    <w:p w14:paraId="2694438C" w14:textId="0E9286FA" w:rsidR="00EB2ED2" w:rsidRPr="00CC3D74" w:rsidRDefault="00EB2ED2" w:rsidP="00EB2ED2">
      <w:pPr>
        <w:spacing w:after="120"/>
        <w:jc w:val="both"/>
        <w:rPr>
          <w:rFonts w:ascii="Arial" w:hAnsi="Arial" w:cs="Arial"/>
          <w:b/>
        </w:rPr>
      </w:pPr>
      <w:r w:rsidRPr="00CC3D74">
        <w:rPr>
          <w:rFonts w:ascii="Arial" w:hAnsi="Arial" w:cs="Arial"/>
          <w:b/>
        </w:rPr>
        <w:t xml:space="preserve">UL SRS frequency hopping </w:t>
      </w:r>
    </w:p>
    <w:p w14:paraId="656DF3A6" w14:textId="77777777" w:rsidR="00516A09" w:rsidRPr="00516A09" w:rsidRDefault="00516A09" w:rsidP="00516A09">
      <w:pPr>
        <w:spacing w:after="120"/>
        <w:jc w:val="both"/>
        <w:rPr>
          <w:rFonts w:ascii="Arial" w:eastAsiaTheme="minorEastAsia" w:hAnsi="Arial" w:cs="Arial"/>
        </w:rPr>
      </w:pPr>
      <w:r w:rsidRPr="00516A09">
        <w:rPr>
          <w:rFonts w:ascii="Arial" w:eastAsiaTheme="minorEastAsia" w:hAnsi="Arial" w:cs="Arial"/>
        </w:rPr>
        <w:t xml:space="preserve">Introducing a UE capability for switching time for UL SRS frequency hopping for </w:t>
      </w:r>
      <w:proofErr w:type="spellStart"/>
      <w:r w:rsidRPr="00516A09">
        <w:rPr>
          <w:rFonts w:ascii="Arial" w:eastAsiaTheme="minorEastAsia" w:hAnsi="Arial" w:cs="Arial"/>
        </w:rPr>
        <w:t>RedCap</w:t>
      </w:r>
      <w:proofErr w:type="spellEnd"/>
      <w:r w:rsidRPr="00516A09">
        <w:rPr>
          <w:rFonts w:ascii="Arial" w:eastAsiaTheme="minorEastAsia" w:hAnsi="Arial" w:cs="Arial"/>
        </w:rPr>
        <w:t xml:space="preserve"> UEs, the candidate values are:</w:t>
      </w:r>
    </w:p>
    <w:p w14:paraId="46290DF5" w14:textId="77777777" w:rsidR="00516A09" w:rsidRPr="00516A09" w:rsidRDefault="00516A09" w:rsidP="00516A09">
      <w:pPr>
        <w:pStyle w:val="a3"/>
        <w:numPr>
          <w:ilvl w:val="0"/>
          <w:numId w:val="42"/>
        </w:numPr>
        <w:jc w:val="both"/>
        <w:rPr>
          <w:rFonts w:ascii="Arial" w:eastAsiaTheme="minorEastAsia" w:hAnsi="Arial" w:cs="Arial"/>
        </w:rPr>
      </w:pPr>
      <w:r w:rsidRPr="00516A09">
        <w:rPr>
          <w:rFonts w:ascii="Arial" w:eastAsiaTheme="minorEastAsia" w:hAnsi="Arial" w:cs="Arial"/>
        </w:rPr>
        <w:t>{100 us, 140 us, 200 us}</w:t>
      </w:r>
    </w:p>
    <w:p w14:paraId="6B729A3F" w14:textId="77777777" w:rsidR="00EB2ED2" w:rsidRPr="00E44714" w:rsidRDefault="00EB2ED2" w:rsidP="00510913">
      <w:pPr>
        <w:spacing w:after="120"/>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7777777"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9042E0A" w14:textId="3DFE4792"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445D4">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8E2663">
        <w:rPr>
          <w:rFonts w:ascii="Arial" w:hAnsi="Arial" w:cs="Arial"/>
        </w:rPr>
        <w:t>answers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32226445" w:rsidR="00510913" w:rsidRDefault="00510913">
      <w:pPr>
        <w:widowControl w:val="0"/>
        <w:numPr>
          <w:ilvl w:val="0"/>
          <w:numId w:val="29"/>
        </w:numPr>
        <w:suppressAutoHyphens w:val="0"/>
        <w:overflowPunct/>
        <w:autoSpaceDN w:val="0"/>
        <w:adjustRightInd w:val="0"/>
        <w:spacing w:after="120"/>
        <w:jc w:val="both"/>
        <w:textAlignment w:val="auto"/>
        <w:rPr>
          <w:rFonts w:ascii="Arial" w:hAnsi="Arial" w:cs="Arial"/>
          <w:lang w:val="en-US" w:eastAsia="ja-JP"/>
        </w:rPr>
      </w:pPr>
      <w:r w:rsidRPr="003B5136">
        <w:rPr>
          <w:rFonts w:ascii="Arial" w:hAnsi="Arial" w:cs="Arial"/>
          <w:lang w:val="en-US" w:eastAsia="ja-JP"/>
        </w:rPr>
        <w:t>R</w:t>
      </w:r>
      <w:r w:rsidR="00007AF6">
        <w:rPr>
          <w:rFonts w:ascii="Arial" w:hAnsi="Arial" w:cs="Arial"/>
          <w:lang w:val="en-US" w:eastAsia="ja-JP"/>
        </w:rPr>
        <w:t>1</w:t>
      </w:r>
      <w:r w:rsidRPr="003B5136">
        <w:rPr>
          <w:rFonts w:ascii="Arial" w:hAnsi="Arial" w:cs="Arial"/>
          <w:lang w:val="en-US" w:eastAsia="ja-JP"/>
        </w:rPr>
        <w:t>-</w:t>
      </w:r>
      <w:r>
        <w:rPr>
          <w:rFonts w:ascii="Arial" w:hAnsi="Arial" w:cs="Arial"/>
          <w:lang w:val="en-US" w:eastAsia="ja-JP"/>
        </w:rPr>
        <w:t>2</w:t>
      </w:r>
      <w:r w:rsidR="00007AF6">
        <w:rPr>
          <w:rFonts w:ascii="Arial" w:hAnsi="Arial" w:cs="Arial"/>
          <w:lang w:val="en-US" w:eastAsia="ja-JP"/>
        </w:rPr>
        <w:t>302127</w:t>
      </w:r>
      <w:r w:rsidRPr="003B5136">
        <w:rPr>
          <w:rFonts w:ascii="Arial" w:hAnsi="Arial" w:cs="Arial"/>
          <w:lang w:val="en-US" w:eastAsia="ja-JP"/>
        </w:rPr>
        <w:t xml:space="preserve">, </w:t>
      </w:r>
      <w:r w:rsidR="00007AF6" w:rsidRPr="00007AF6">
        <w:rPr>
          <w:rFonts w:ascii="Arial" w:hAnsi="Arial" w:cs="Arial"/>
          <w:lang w:val="en-US" w:eastAsia="ja-JP"/>
        </w:rPr>
        <w:t xml:space="preserve">LS on switching time for DL PRS or UL SRS frequency hopping for </w:t>
      </w:r>
      <w:proofErr w:type="spellStart"/>
      <w:r w:rsidR="00007AF6" w:rsidRPr="00007AF6">
        <w:rPr>
          <w:rFonts w:ascii="Arial" w:hAnsi="Arial" w:cs="Arial"/>
          <w:lang w:val="en-US" w:eastAsia="ja-JP"/>
        </w:rPr>
        <w:t>RedCap</w:t>
      </w:r>
      <w:proofErr w:type="spellEnd"/>
      <w:r w:rsidR="00007AF6" w:rsidRPr="00007AF6">
        <w:rPr>
          <w:rFonts w:ascii="Arial" w:hAnsi="Arial" w:cs="Arial"/>
          <w:lang w:val="en-US" w:eastAsia="ja-JP"/>
        </w:rPr>
        <w:t xml:space="preserve"> UEs</w:t>
      </w:r>
      <w:r w:rsidR="00C445D4">
        <w:rPr>
          <w:rFonts w:ascii="Arial" w:hAnsi="Arial" w:cs="Arial"/>
          <w:lang w:val="en-US" w:eastAsia="ja-JP"/>
        </w:rPr>
        <w:t>, Ericsson, RAN1</w:t>
      </w:r>
    </w:p>
    <w:p w14:paraId="4CBEE79E" w14:textId="77777777" w:rsidR="00510913" w:rsidRDefault="00510913" w:rsidP="00510913">
      <w:pPr>
        <w:rPr>
          <w:rFonts w:ascii="Arial" w:hAnsi="Arial" w:cs="Arial"/>
        </w:rPr>
      </w:pPr>
    </w:p>
    <w:p w14:paraId="52C8766F" w14:textId="77777777" w:rsidR="00510913" w:rsidRDefault="00510913" w:rsidP="00510913">
      <w:pPr>
        <w:spacing w:after="120"/>
        <w:rPr>
          <w:rFonts w:ascii="Arial" w:hAnsi="Arial" w:cs="Arial"/>
          <w:b/>
        </w:rPr>
      </w:pPr>
      <w:r>
        <w:rPr>
          <w:rFonts w:ascii="Arial" w:hAnsi="Arial" w:cs="Arial"/>
          <w:b/>
        </w:rPr>
        <w:lastRenderedPageBreak/>
        <w:t>4. Date of Next TSG RAN WG4 Meetings:</w:t>
      </w:r>
    </w:p>
    <w:p w14:paraId="199DB53D" w14:textId="7115CEC8" w:rsidR="006C216F" w:rsidRPr="00763BCC" w:rsidRDefault="006C216F" w:rsidP="006C216F">
      <w:pPr>
        <w:spacing w:before="240" w:after="0"/>
        <w:rPr>
          <w:rFonts w:ascii="Arial" w:hAnsi="Arial" w:cs="Arial"/>
        </w:rPr>
      </w:pPr>
      <w:r w:rsidRPr="00763BCC">
        <w:rPr>
          <w:rFonts w:ascii="Arial" w:hAnsi="Arial" w:cs="Arial"/>
        </w:rPr>
        <w:t>TSG-RAN4 Meeting #10</w:t>
      </w:r>
      <w:r w:rsidR="00C445D4">
        <w:rPr>
          <w:rFonts w:ascii="Arial" w:hAnsi="Arial" w:cs="Arial"/>
        </w:rPr>
        <w:t>7</w:t>
      </w:r>
      <w:r w:rsidRPr="00430C78">
        <w:rPr>
          <w:rFonts w:ascii="Arial" w:hAnsi="Arial" w:cs="Arial"/>
        </w:rPr>
        <w:tab/>
      </w:r>
      <w:r w:rsidRPr="00430C78">
        <w:rPr>
          <w:rFonts w:ascii="Arial" w:hAnsi="Arial" w:cs="Arial"/>
        </w:rPr>
        <w:tab/>
      </w:r>
      <w:r>
        <w:rPr>
          <w:rFonts w:ascii="Arial" w:hAnsi="Arial" w:cs="Arial"/>
        </w:rPr>
        <w:tab/>
      </w:r>
      <w:r w:rsidRPr="00763BCC">
        <w:rPr>
          <w:rFonts w:ascii="Arial" w:hAnsi="Arial" w:cs="Arial"/>
        </w:rPr>
        <w:t>2</w:t>
      </w:r>
      <w:r w:rsidR="00C445D4">
        <w:rPr>
          <w:rFonts w:ascii="Arial" w:hAnsi="Arial" w:cs="Arial"/>
        </w:rPr>
        <w:t>2th</w:t>
      </w:r>
      <w:r w:rsidRPr="00763BCC">
        <w:rPr>
          <w:rFonts w:ascii="Arial" w:hAnsi="Arial" w:cs="Arial"/>
        </w:rPr>
        <w:t xml:space="preserve"> </w:t>
      </w:r>
      <w:r w:rsidR="00C445D4">
        <w:rPr>
          <w:rFonts w:ascii="Arial" w:hAnsi="Arial" w:cs="Arial"/>
        </w:rPr>
        <w:t xml:space="preserve">May </w:t>
      </w:r>
      <w:r w:rsidRPr="00763BCC">
        <w:rPr>
          <w:rFonts w:ascii="Arial" w:hAnsi="Arial" w:cs="Arial"/>
        </w:rPr>
        <w:t>–</w:t>
      </w:r>
      <w:r w:rsidR="00C445D4">
        <w:rPr>
          <w:rFonts w:ascii="Arial" w:hAnsi="Arial" w:cs="Arial"/>
        </w:rPr>
        <w:t>26th May</w:t>
      </w:r>
      <w:r>
        <w:rPr>
          <w:rFonts w:ascii="Arial" w:hAnsi="Arial" w:cs="Arial"/>
        </w:rPr>
        <w:t>, 2023</w:t>
      </w:r>
      <w:r w:rsidRPr="00763BCC">
        <w:rPr>
          <w:rFonts w:ascii="Arial" w:hAnsi="Arial" w:cs="Arial"/>
        </w:rPr>
        <w:tab/>
      </w:r>
      <w:r w:rsidR="00C445D4" w:rsidRPr="00C445D4">
        <w:rPr>
          <w:rFonts w:ascii="Arial" w:hAnsi="Arial" w:cs="Arial"/>
        </w:rPr>
        <w:t>Incheon, Korea</w:t>
      </w:r>
    </w:p>
    <w:p w14:paraId="523E9BEF" w14:textId="79E58CD8" w:rsidR="006C216F" w:rsidRPr="00763BCC" w:rsidRDefault="006C216F" w:rsidP="006C216F">
      <w:pPr>
        <w:spacing w:before="240" w:after="0"/>
        <w:rPr>
          <w:szCs w:val="22"/>
        </w:rPr>
      </w:pPr>
      <w:r w:rsidRPr="00763BCC">
        <w:rPr>
          <w:rFonts w:ascii="Arial" w:hAnsi="Arial" w:cs="Arial"/>
        </w:rPr>
        <w:t>TSG-RAN4 Meeting #10</w:t>
      </w:r>
      <w:r w:rsidR="00C445D4">
        <w:rPr>
          <w:rFonts w:ascii="Arial" w:hAnsi="Arial" w:cs="Arial"/>
        </w:rPr>
        <w:t>8</w:t>
      </w:r>
      <w:r w:rsidRPr="00430C78">
        <w:rPr>
          <w:rFonts w:ascii="Arial" w:hAnsi="Arial" w:cs="Arial"/>
        </w:rPr>
        <w:tab/>
      </w:r>
      <w:r w:rsidRPr="00430C78">
        <w:rPr>
          <w:rFonts w:ascii="Arial" w:hAnsi="Arial" w:cs="Arial"/>
        </w:rPr>
        <w:tab/>
      </w:r>
      <w:r w:rsidR="008B7764">
        <w:rPr>
          <w:rFonts w:ascii="Arial" w:hAnsi="Arial" w:cs="Arial"/>
        </w:rPr>
        <w:tab/>
      </w:r>
      <w:r w:rsidR="00C445D4">
        <w:rPr>
          <w:rFonts w:ascii="Arial" w:hAnsi="Arial" w:cs="Arial"/>
        </w:rPr>
        <w:t>21th Aug</w:t>
      </w:r>
      <w:r w:rsidRPr="00763BCC">
        <w:rPr>
          <w:rFonts w:ascii="Arial" w:hAnsi="Arial" w:cs="Arial"/>
        </w:rPr>
        <w:t xml:space="preserve"> –2</w:t>
      </w:r>
      <w:r w:rsidR="00C445D4">
        <w:rPr>
          <w:rFonts w:ascii="Arial" w:hAnsi="Arial" w:cs="Arial"/>
        </w:rPr>
        <w:t>5th Aug</w:t>
      </w:r>
      <w:r>
        <w:rPr>
          <w:rFonts w:ascii="Arial" w:hAnsi="Arial" w:cs="Arial"/>
        </w:rPr>
        <w:t>, 2023</w:t>
      </w:r>
      <w:r w:rsidRPr="00763BCC">
        <w:rPr>
          <w:rFonts w:ascii="Arial" w:hAnsi="Arial" w:cs="Arial"/>
        </w:rPr>
        <w:tab/>
      </w:r>
      <w:r w:rsidR="006E77CD">
        <w:rPr>
          <w:rFonts w:ascii="Arial" w:hAnsi="Arial" w:cs="Arial"/>
        </w:rPr>
        <w:t>FR</w:t>
      </w:r>
    </w:p>
    <w:sectPr w:rsidR="006C216F" w:rsidRPr="00763BCC">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7CA83" w14:textId="77777777" w:rsidR="00022E78" w:rsidRDefault="00022E78">
      <w:pPr>
        <w:spacing w:after="0"/>
      </w:pPr>
      <w:r>
        <w:separator/>
      </w:r>
    </w:p>
  </w:endnote>
  <w:endnote w:type="continuationSeparator" w:id="0">
    <w:p w14:paraId="5563A950" w14:textId="77777777" w:rsidR="00022E78" w:rsidRDefault="00022E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DC133" w14:textId="77777777" w:rsidR="00022E78" w:rsidRDefault="00022E78">
      <w:pPr>
        <w:spacing w:after="0"/>
      </w:pPr>
      <w:r>
        <w:separator/>
      </w:r>
    </w:p>
  </w:footnote>
  <w:footnote w:type="continuationSeparator" w:id="0">
    <w:p w14:paraId="6E930644" w14:textId="77777777" w:rsidR="00022E78" w:rsidRDefault="00022E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B237B0"/>
    <w:multiLevelType w:val="hybridMultilevel"/>
    <w:tmpl w:val="585AC55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2C10DF6"/>
    <w:multiLevelType w:val="hybridMultilevel"/>
    <w:tmpl w:val="5A1A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6D34AF1"/>
    <w:multiLevelType w:val="hybridMultilevel"/>
    <w:tmpl w:val="634C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5"/>
  </w:num>
  <w:num w:numId="22">
    <w:abstractNumId w:val="29"/>
  </w:num>
  <w:num w:numId="23">
    <w:abstractNumId w:val="24"/>
  </w:num>
  <w:num w:numId="24">
    <w:abstractNumId w:val="42"/>
  </w:num>
  <w:num w:numId="25">
    <w:abstractNumId w:val="21"/>
  </w:num>
  <w:num w:numId="26">
    <w:abstractNumId w:val="27"/>
  </w:num>
  <w:num w:numId="27">
    <w:abstractNumId w:val="23"/>
  </w:num>
  <w:num w:numId="28">
    <w:abstractNumId w:val="22"/>
  </w:num>
  <w:num w:numId="29">
    <w:abstractNumId w:val="41"/>
  </w:num>
  <w:num w:numId="30">
    <w:abstractNumId w:val="37"/>
  </w:num>
  <w:num w:numId="31">
    <w:abstractNumId w:val="38"/>
  </w:num>
  <w:num w:numId="32">
    <w:abstractNumId w:val="32"/>
  </w:num>
  <w:num w:numId="33">
    <w:abstractNumId w:val="26"/>
  </w:num>
  <w:num w:numId="34">
    <w:abstractNumId w:val="31"/>
  </w:num>
  <w:num w:numId="35">
    <w:abstractNumId w:val="25"/>
  </w:num>
  <w:num w:numId="36">
    <w:abstractNumId w:val="34"/>
  </w:num>
  <w:num w:numId="37">
    <w:abstractNumId w:val="36"/>
  </w:num>
  <w:num w:numId="38">
    <w:abstractNumId w:val="33"/>
  </w:num>
  <w:num w:numId="39">
    <w:abstractNumId w:val="30"/>
  </w:num>
  <w:num w:numId="40">
    <w:abstractNumId w:val="39"/>
  </w:num>
  <w:num w:numId="41">
    <w:abstractNumId w:val="28"/>
  </w:num>
  <w:num w:numId="42">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AF6"/>
    <w:rsid w:val="00007F5B"/>
    <w:rsid w:val="00011C99"/>
    <w:rsid w:val="0001319B"/>
    <w:rsid w:val="00013E73"/>
    <w:rsid w:val="0001453D"/>
    <w:rsid w:val="00014662"/>
    <w:rsid w:val="000146BD"/>
    <w:rsid w:val="00014CC0"/>
    <w:rsid w:val="000156AB"/>
    <w:rsid w:val="00016EDA"/>
    <w:rsid w:val="00016EF5"/>
    <w:rsid w:val="00017094"/>
    <w:rsid w:val="00017779"/>
    <w:rsid w:val="00017E8B"/>
    <w:rsid w:val="000206F6"/>
    <w:rsid w:val="00020809"/>
    <w:rsid w:val="00021583"/>
    <w:rsid w:val="00022914"/>
    <w:rsid w:val="00022E78"/>
    <w:rsid w:val="00023CA7"/>
    <w:rsid w:val="00023FA2"/>
    <w:rsid w:val="00024117"/>
    <w:rsid w:val="0002464A"/>
    <w:rsid w:val="00025C0A"/>
    <w:rsid w:val="0002666A"/>
    <w:rsid w:val="0002702B"/>
    <w:rsid w:val="00027D29"/>
    <w:rsid w:val="00027F31"/>
    <w:rsid w:val="0003150A"/>
    <w:rsid w:val="00033F06"/>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0EEE"/>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3D37"/>
    <w:rsid w:val="000B592D"/>
    <w:rsid w:val="000B7008"/>
    <w:rsid w:val="000B72A0"/>
    <w:rsid w:val="000B7375"/>
    <w:rsid w:val="000B7BB4"/>
    <w:rsid w:val="000C0C3A"/>
    <w:rsid w:val="000C4006"/>
    <w:rsid w:val="000C54EB"/>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3E11"/>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109"/>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3DCE"/>
    <w:rsid w:val="001944DA"/>
    <w:rsid w:val="00194ADF"/>
    <w:rsid w:val="0019571A"/>
    <w:rsid w:val="00197BE0"/>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161"/>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360"/>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BEA"/>
    <w:rsid w:val="00250E23"/>
    <w:rsid w:val="002518E2"/>
    <w:rsid w:val="0025242C"/>
    <w:rsid w:val="0025245F"/>
    <w:rsid w:val="00254F41"/>
    <w:rsid w:val="002606C4"/>
    <w:rsid w:val="00260A36"/>
    <w:rsid w:val="00262127"/>
    <w:rsid w:val="00262741"/>
    <w:rsid w:val="002639E4"/>
    <w:rsid w:val="0026469E"/>
    <w:rsid w:val="00264DB0"/>
    <w:rsid w:val="002651AF"/>
    <w:rsid w:val="002665CA"/>
    <w:rsid w:val="00266B04"/>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DF2"/>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0A0"/>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069F"/>
    <w:rsid w:val="003B134C"/>
    <w:rsid w:val="003B1DC2"/>
    <w:rsid w:val="003B1E98"/>
    <w:rsid w:val="003B26C5"/>
    <w:rsid w:val="003B2841"/>
    <w:rsid w:val="003B31F6"/>
    <w:rsid w:val="003B3453"/>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1D17"/>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045"/>
    <w:rsid w:val="003E61C3"/>
    <w:rsid w:val="003E647B"/>
    <w:rsid w:val="003E79BF"/>
    <w:rsid w:val="003E7D04"/>
    <w:rsid w:val="003E7DB2"/>
    <w:rsid w:val="003F2507"/>
    <w:rsid w:val="003F3354"/>
    <w:rsid w:val="003F4251"/>
    <w:rsid w:val="003F4318"/>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17D9F"/>
    <w:rsid w:val="0042236F"/>
    <w:rsid w:val="004230D3"/>
    <w:rsid w:val="00424A70"/>
    <w:rsid w:val="00424C48"/>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64AC"/>
    <w:rsid w:val="00447767"/>
    <w:rsid w:val="0045020A"/>
    <w:rsid w:val="00452F7A"/>
    <w:rsid w:val="0045344C"/>
    <w:rsid w:val="00453E1C"/>
    <w:rsid w:val="00454947"/>
    <w:rsid w:val="00455544"/>
    <w:rsid w:val="0045638C"/>
    <w:rsid w:val="004614D1"/>
    <w:rsid w:val="00461852"/>
    <w:rsid w:val="0046399B"/>
    <w:rsid w:val="00464461"/>
    <w:rsid w:val="00464D14"/>
    <w:rsid w:val="00464D9A"/>
    <w:rsid w:val="0046532E"/>
    <w:rsid w:val="00466E7D"/>
    <w:rsid w:val="00466E8F"/>
    <w:rsid w:val="00473666"/>
    <w:rsid w:val="00473C7F"/>
    <w:rsid w:val="00473EF1"/>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2D7B"/>
    <w:rsid w:val="004937CD"/>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1DC"/>
    <w:rsid w:val="004B518E"/>
    <w:rsid w:val="004B5F0D"/>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C53"/>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16A09"/>
    <w:rsid w:val="005207D3"/>
    <w:rsid w:val="00521420"/>
    <w:rsid w:val="0052155B"/>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3792"/>
    <w:rsid w:val="005450AD"/>
    <w:rsid w:val="0054680E"/>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8F5"/>
    <w:rsid w:val="00570A26"/>
    <w:rsid w:val="00571999"/>
    <w:rsid w:val="005720FD"/>
    <w:rsid w:val="00576617"/>
    <w:rsid w:val="00577D51"/>
    <w:rsid w:val="00580B52"/>
    <w:rsid w:val="005839E6"/>
    <w:rsid w:val="00584ED7"/>
    <w:rsid w:val="00586524"/>
    <w:rsid w:val="00586AA6"/>
    <w:rsid w:val="00586FAD"/>
    <w:rsid w:val="005876CB"/>
    <w:rsid w:val="00590341"/>
    <w:rsid w:val="00591818"/>
    <w:rsid w:val="00591BC7"/>
    <w:rsid w:val="00591DA2"/>
    <w:rsid w:val="00593135"/>
    <w:rsid w:val="00593E52"/>
    <w:rsid w:val="00594D67"/>
    <w:rsid w:val="00595BE7"/>
    <w:rsid w:val="00596892"/>
    <w:rsid w:val="0059754B"/>
    <w:rsid w:val="005A000C"/>
    <w:rsid w:val="005A0429"/>
    <w:rsid w:val="005A08C8"/>
    <w:rsid w:val="005A093C"/>
    <w:rsid w:val="005A29A1"/>
    <w:rsid w:val="005A3CCE"/>
    <w:rsid w:val="005A615D"/>
    <w:rsid w:val="005A635B"/>
    <w:rsid w:val="005A6AF4"/>
    <w:rsid w:val="005B0AD2"/>
    <w:rsid w:val="005B1B64"/>
    <w:rsid w:val="005B1DBB"/>
    <w:rsid w:val="005B237F"/>
    <w:rsid w:val="005B2BD2"/>
    <w:rsid w:val="005B3FB4"/>
    <w:rsid w:val="005B4266"/>
    <w:rsid w:val="005B4527"/>
    <w:rsid w:val="005B7E10"/>
    <w:rsid w:val="005B7F24"/>
    <w:rsid w:val="005C00E3"/>
    <w:rsid w:val="005C01C7"/>
    <w:rsid w:val="005C0526"/>
    <w:rsid w:val="005C13BD"/>
    <w:rsid w:val="005C1EF0"/>
    <w:rsid w:val="005C269D"/>
    <w:rsid w:val="005C45C7"/>
    <w:rsid w:val="005C4FEA"/>
    <w:rsid w:val="005C52D7"/>
    <w:rsid w:val="005C538D"/>
    <w:rsid w:val="005C560A"/>
    <w:rsid w:val="005C5619"/>
    <w:rsid w:val="005C5A17"/>
    <w:rsid w:val="005C5FD2"/>
    <w:rsid w:val="005C64F1"/>
    <w:rsid w:val="005D0225"/>
    <w:rsid w:val="005D027A"/>
    <w:rsid w:val="005D1126"/>
    <w:rsid w:val="005D1FFD"/>
    <w:rsid w:val="005D2469"/>
    <w:rsid w:val="005D2A34"/>
    <w:rsid w:val="005D2D63"/>
    <w:rsid w:val="005D3EAA"/>
    <w:rsid w:val="005D44C3"/>
    <w:rsid w:val="005D60D2"/>
    <w:rsid w:val="005D73A9"/>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381"/>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47DD7"/>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843"/>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11C0"/>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641"/>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E77CD"/>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4D47"/>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3F99"/>
    <w:rsid w:val="007974B3"/>
    <w:rsid w:val="007A345E"/>
    <w:rsid w:val="007A6740"/>
    <w:rsid w:val="007A6E3F"/>
    <w:rsid w:val="007A74C1"/>
    <w:rsid w:val="007A779D"/>
    <w:rsid w:val="007B0689"/>
    <w:rsid w:val="007B0FE8"/>
    <w:rsid w:val="007B1209"/>
    <w:rsid w:val="007B17B0"/>
    <w:rsid w:val="007B313D"/>
    <w:rsid w:val="007B4508"/>
    <w:rsid w:val="007B570E"/>
    <w:rsid w:val="007B727C"/>
    <w:rsid w:val="007B7323"/>
    <w:rsid w:val="007C0FA1"/>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12E4"/>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6421"/>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55F6"/>
    <w:rsid w:val="00846A48"/>
    <w:rsid w:val="00847C9C"/>
    <w:rsid w:val="0085117F"/>
    <w:rsid w:val="00852010"/>
    <w:rsid w:val="00853A0B"/>
    <w:rsid w:val="00853F56"/>
    <w:rsid w:val="00855FE9"/>
    <w:rsid w:val="0085683F"/>
    <w:rsid w:val="00857D57"/>
    <w:rsid w:val="00860880"/>
    <w:rsid w:val="00862073"/>
    <w:rsid w:val="008638BF"/>
    <w:rsid w:val="008639D3"/>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A7C89"/>
    <w:rsid w:val="008B01D5"/>
    <w:rsid w:val="008B0389"/>
    <w:rsid w:val="008B0B68"/>
    <w:rsid w:val="008B24AE"/>
    <w:rsid w:val="008B3EEA"/>
    <w:rsid w:val="008B42C4"/>
    <w:rsid w:val="008B4522"/>
    <w:rsid w:val="008B474C"/>
    <w:rsid w:val="008B4E1E"/>
    <w:rsid w:val="008B52E1"/>
    <w:rsid w:val="008B6B78"/>
    <w:rsid w:val="008B72A3"/>
    <w:rsid w:val="008B7764"/>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2BB"/>
    <w:rsid w:val="009049F6"/>
    <w:rsid w:val="00904DB4"/>
    <w:rsid w:val="00905811"/>
    <w:rsid w:val="00907342"/>
    <w:rsid w:val="00907350"/>
    <w:rsid w:val="00907426"/>
    <w:rsid w:val="00910FDE"/>
    <w:rsid w:val="009110FD"/>
    <w:rsid w:val="0091179E"/>
    <w:rsid w:val="0091489F"/>
    <w:rsid w:val="009151B3"/>
    <w:rsid w:val="0091730E"/>
    <w:rsid w:val="00920B90"/>
    <w:rsid w:val="0092166B"/>
    <w:rsid w:val="00921DFD"/>
    <w:rsid w:val="0092204C"/>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06"/>
    <w:rsid w:val="00951F81"/>
    <w:rsid w:val="009526CF"/>
    <w:rsid w:val="00953530"/>
    <w:rsid w:val="009541B8"/>
    <w:rsid w:val="00955271"/>
    <w:rsid w:val="00955ED8"/>
    <w:rsid w:val="009622D0"/>
    <w:rsid w:val="009630A5"/>
    <w:rsid w:val="0096389B"/>
    <w:rsid w:val="00964049"/>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220E"/>
    <w:rsid w:val="009D5615"/>
    <w:rsid w:val="009D5A48"/>
    <w:rsid w:val="009D623D"/>
    <w:rsid w:val="009D6F7B"/>
    <w:rsid w:val="009E19C0"/>
    <w:rsid w:val="009E3FE7"/>
    <w:rsid w:val="009E657A"/>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4783"/>
    <w:rsid w:val="00A26812"/>
    <w:rsid w:val="00A2767C"/>
    <w:rsid w:val="00A2782C"/>
    <w:rsid w:val="00A27D9A"/>
    <w:rsid w:val="00A27E58"/>
    <w:rsid w:val="00A31977"/>
    <w:rsid w:val="00A31CA0"/>
    <w:rsid w:val="00A3350E"/>
    <w:rsid w:val="00A346A7"/>
    <w:rsid w:val="00A346F9"/>
    <w:rsid w:val="00A3585B"/>
    <w:rsid w:val="00A37637"/>
    <w:rsid w:val="00A40306"/>
    <w:rsid w:val="00A40B1F"/>
    <w:rsid w:val="00A41058"/>
    <w:rsid w:val="00A410CD"/>
    <w:rsid w:val="00A427EA"/>
    <w:rsid w:val="00A473F8"/>
    <w:rsid w:val="00A5054E"/>
    <w:rsid w:val="00A5217C"/>
    <w:rsid w:val="00A53588"/>
    <w:rsid w:val="00A53B03"/>
    <w:rsid w:val="00A53DAA"/>
    <w:rsid w:val="00A53EC6"/>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2E6A"/>
    <w:rsid w:val="00A75430"/>
    <w:rsid w:val="00A77827"/>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B7BBB"/>
    <w:rsid w:val="00AB7C64"/>
    <w:rsid w:val="00AC1460"/>
    <w:rsid w:val="00AC2FCA"/>
    <w:rsid w:val="00AC452E"/>
    <w:rsid w:val="00AC4F93"/>
    <w:rsid w:val="00AC52E0"/>
    <w:rsid w:val="00AC5841"/>
    <w:rsid w:val="00AC6BC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3965"/>
    <w:rsid w:val="00B44093"/>
    <w:rsid w:val="00B4471B"/>
    <w:rsid w:val="00B44FF4"/>
    <w:rsid w:val="00B456EF"/>
    <w:rsid w:val="00B4596C"/>
    <w:rsid w:val="00B46169"/>
    <w:rsid w:val="00B5159E"/>
    <w:rsid w:val="00B5188A"/>
    <w:rsid w:val="00B52416"/>
    <w:rsid w:val="00B529A6"/>
    <w:rsid w:val="00B540E9"/>
    <w:rsid w:val="00B55193"/>
    <w:rsid w:val="00B566A2"/>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5CC"/>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19F"/>
    <w:rsid w:val="00BC7249"/>
    <w:rsid w:val="00BC737C"/>
    <w:rsid w:val="00BD2990"/>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21B7"/>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5D4"/>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56FE8"/>
    <w:rsid w:val="00C617C2"/>
    <w:rsid w:val="00C63770"/>
    <w:rsid w:val="00C63B17"/>
    <w:rsid w:val="00C65203"/>
    <w:rsid w:val="00C65D85"/>
    <w:rsid w:val="00C66759"/>
    <w:rsid w:val="00C70212"/>
    <w:rsid w:val="00C727B9"/>
    <w:rsid w:val="00C73295"/>
    <w:rsid w:val="00C7407B"/>
    <w:rsid w:val="00C77DC4"/>
    <w:rsid w:val="00C8004C"/>
    <w:rsid w:val="00C81400"/>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74"/>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42A5"/>
    <w:rsid w:val="00CE510D"/>
    <w:rsid w:val="00CE56CA"/>
    <w:rsid w:val="00CE5D0B"/>
    <w:rsid w:val="00CE77FB"/>
    <w:rsid w:val="00CE786A"/>
    <w:rsid w:val="00CF06B6"/>
    <w:rsid w:val="00CF28DB"/>
    <w:rsid w:val="00CF31C7"/>
    <w:rsid w:val="00CF4D7E"/>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10"/>
    <w:rsid w:val="00D43453"/>
    <w:rsid w:val="00D43990"/>
    <w:rsid w:val="00D43E86"/>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18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38C9"/>
    <w:rsid w:val="00DD4148"/>
    <w:rsid w:val="00DD465F"/>
    <w:rsid w:val="00DD6A8A"/>
    <w:rsid w:val="00DE12C1"/>
    <w:rsid w:val="00DE1AA2"/>
    <w:rsid w:val="00DE285B"/>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3A"/>
    <w:rsid w:val="00E22BE2"/>
    <w:rsid w:val="00E22C47"/>
    <w:rsid w:val="00E235CC"/>
    <w:rsid w:val="00E2392B"/>
    <w:rsid w:val="00E251E8"/>
    <w:rsid w:val="00E261A4"/>
    <w:rsid w:val="00E264C1"/>
    <w:rsid w:val="00E26AC0"/>
    <w:rsid w:val="00E27AAE"/>
    <w:rsid w:val="00E30576"/>
    <w:rsid w:val="00E30FB8"/>
    <w:rsid w:val="00E31825"/>
    <w:rsid w:val="00E364A7"/>
    <w:rsid w:val="00E3717F"/>
    <w:rsid w:val="00E40339"/>
    <w:rsid w:val="00E424DE"/>
    <w:rsid w:val="00E43807"/>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5EE"/>
    <w:rsid w:val="00E64822"/>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0AD"/>
    <w:rsid w:val="00E872F7"/>
    <w:rsid w:val="00E87690"/>
    <w:rsid w:val="00E87A53"/>
    <w:rsid w:val="00E90916"/>
    <w:rsid w:val="00E911F1"/>
    <w:rsid w:val="00E91E5E"/>
    <w:rsid w:val="00E920FC"/>
    <w:rsid w:val="00E92F71"/>
    <w:rsid w:val="00E93290"/>
    <w:rsid w:val="00E95191"/>
    <w:rsid w:val="00E95A2E"/>
    <w:rsid w:val="00E95E45"/>
    <w:rsid w:val="00E96BBD"/>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2ED2"/>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2D1"/>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0D13"/>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3EF"/>
    <w:rsid w:val="00FD5ACE"/>
    <w:rsid w:val="00FD72C0"/>
    <w:rsid w:val="00FE16B8"/>
    <w:rsid w:val="00FE17DB"/>
    <w:rsid w:val="00FE1D53"/>
    <w:rsid w:val="00FE25A3"/>
    <w:rsid w:val="00FE4565"/>
    <w:rsid w:val="00FE4DEE"/>
    <w:rsid w:val="00FE60FB"/>
    <w:rsid w:val="00FE648A"/>
    <w:rsid w:val="00FF1CED"/>
    <w:rsid w:val="00FF6432"/>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qFormat/>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07169-967C-46C5-8BA3-ABDDB360E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1B95D-FEC4-425E-BD74-EFEE37A3FA25}">
  <ds:schemaRefs>
    <ds:schemaRef ds:uri="http://schemas.microsoft.com/sharepoint/v3/contenttype/forms"/>
  </ds:schemaRefs>
</ds:datastoreItem>
</file>

<file path=customXml/itemProps3.xml><?xml version="1.0" encoding="utf-8"?>
<ds:datastoreItem xmlns:ds="http://schemas.openxmlformats.org/officeDocument/2006/customXml" ds:itemID="{21B5C977-E493-44DD-A2C8-19C74FC51A8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E3BA6ED-8C19-4099-B565-42321556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1368</TotalTime>
  <Pages>6</Pages>
  <Words>1487</Words>
  <Characters>8478</Characters>
  <Application>Microsoft Office Word</Application>
  <DocSecurity>0</DocSecurity>
  <Lines>70</Lines>
  <Paragraphs>19</Paragraphs>
  <ScaleCrop>false</ScaleCrop>
  <Company>Tom</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汪占源</cp:lastModifiedBy>
  <cp:revision>68</cp:revision>
  <cp:lastPrinted>1995-11-21T09:41:00Z</cp:lastPrinted>
  <dcterms:created xsi:type="dcterms:W3CDTF">2023-03-09T02:08:00Z</dcterms:created>
  <dcterms:modified xsi:type="dcterms:W3CDTF">2023-04-10T11:11:00Z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